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E7" w:rsidRDefault="00F06CE7" w:rsidP="00F06CE7">
      <w:pPr>
        <w:spacing w:after="0"/>
        <w:jc w:val="right"/>
        <w:rPr>
          <w:rFonts w:ascii="Calibri" w:eastAsia="Times New Roman" w:hAnsi="Calibri" w:cs="Calibri"/>
          <w:lang w:eastAsia="fr-CA"/>
        </w:rPr>
      </w:pPr>
      <w:r>
        <w:rPr>
          <w:rFonts w:ascii="Calibri" w:eastAsia="Times New Roman" w:hAnsi="Calibri" w:cs="Calibri"/>
          <w:lang w:eastAsia="fr-CA"/>
        </w:rPr>
        <w:t>1</w:t>
      </w:r>
      <w:r w:rsidRPr="00F06CE7">
        <w:rPr>
          <w:rFonts w:ascii="Calibri" w:eastAsia="Times New Roman" w:hAnsi="Calibri" w:cs="Calibri"/>
          <w:vertAlign w:val="superscript"/>
          <w:lang w:eastAsia="fr-CA"/>
        </w:rPr>
        <w:t>e</w:t>
      </w:r>
      <w:r>
        <w:rPr>
          <w:rFonts w:ascii="Calibri" w:eastAsia="Times New Roman" w:hAnsi="Calibri" w:cs="Calibri"/>
          <w:lang w:eastAsia="fr-CA"/>
        </w:rPr>
        <w:t xml:space="preserve"> septembre 2019</w:t>
      </w:r>
    </w:p>
    <w:p w:rsidR="00F06CE7" w:rsidRDefault="00F06CE7" w:rsidP="00F06CE7">
      <w:pPr>
        <w:spacing w:after="0"/>
        <w:jc w:val="right"/>
        <w:rPr>
          <w:rFonts w:ascii="Calibri" w:eastAsia="Times New Roman" w:hAnsi="Calibri" w:cs="Calibri"/>
          <w:lang w:eastAsia="fr-CA"/>
        </w:rPr>
      </w:pPr>
    </w:p>
    <w:p w:rsidR="00F06CE7" w:rsidRPr="00812494" w:rsidRDefault="00F06CE7" w:rsidP="00F06CE7">
      <w:pPr>
        <w:spacing w:after="0"/>
        <w:jc w:val="both"/>
        <w:rPr>
          <w:rFonts w:ascii="Calibri" w:eastAsia="Times New Roman" w:hAnsi="Calibri" w:cs="Calibri"/>
          <w:lang w:eastAsia="fr-CA"/>
        </w:rPr>
      </w:pPr>
      <w:r w:rsidRPr="00812494">
        <w:rPr>
          <w:rFonts w:ascii="Calibri" w:eastAsia="Times New Roman" w:hAnsi="Calibri" w:cs="Calibri"/>
          <w:lang w:eastAsia="fr-CA"/>
        </w:rPr>
        <w:t xml:space="preserve">Son Excellence Monsieur </w:t>
      </w:r>
      <w:proofErr w:type="spellStart"/>
      <w:r w:rsidRPr="00812494">
        <w:rPr>
          <w:rFonts w:ascii="Calibri" w:eastAsia="Times New Roman" w:hAnsi="Calibri" w:cs="Calibri"/>
          <w:lang w:eastAsia="fr-CA"/>
        </w:rPr>
        <w:t>Jianhua</w:t>
      </w:r>
      <w:proofErr w:type="spellEnd"/>
      <w:r w:rsidRPr="00812494">
        <w:rPr>
          <w:rFonts w:ascii="Calibri" w:eastAsia="Times New Roman" w:hAnsi="Calibri" w:cs="Calibri"/>
          <w:lang w:eastAsia="fr-CA"/>
        </w:rPr>
        <w:t xml:space="preserve"> Yu</w:t>
      </w:r>
    </w:p>
    <w:p w:rsidR="00F06CE7" w:rsidRPr="00812494" w:rsidRDefault="00F06CE7" w:rsidP="00F06CE7">
      <w:pPr>
        <w:spacing w:after="0"/>
        <w:jc w:val="both"/>
        <w:rPr>
          <w:rFonts w:ascii="Calibri" w:eastAsia="Times New Roman" w:hAnsi="Calibri" w:cs="Calibri"/>
          <w:lang w:eastAsia="fr-CA"/>
        </w:rPr>
      </w:pPr>
      <w:r w:rsidRPr="00812494">
        <w:rPr>
          <w:rFonts w:ascii="Calibri" w:eastAsia="Times New Roman" w:hAnsi="Calibri" w:cs="Calibri"/>
          <w:lang w:eastAsia="fr-CA"/>
        </w:rPr>
        <w:t>Ambassadeur extraordinaire et plénipotentiaire</w:t>
      </w:r>
    </w:p>
    <w:p w:rsidR="00F06CE7" w:rsidRPr="00812494" w:rsidRDefault="00F06CE7" w:rsidP="00F06CE7">
      <w:pPr>
        <w:spacing w:after="0"/>
        <w:jc w:val="both"/>
        <w:rPr>
          <w:rFonts w:ascii="Calibri" w:eastAsia="Times New Roman" w:hAnsi="Calibri" w:cs="Calibri"/>
          <w:lang w:eastAsia="fr-CA"/>
        </w:rPr>
      </w:pPr>
      <w:r w:rsidRPr="00812494">
        <w:rPr>
          <w:rFonts w:ascii="Calibri" w:eastAsia="Times New Roman" w:hAnsi="Calibri" w:cs="Calibri"/>
          <w:lang w:eastAsia="fr-CA"/>
        </w:rPr>
        <w:t>Mission permanente de la République populaire de Chine auprès de</w:t>
      </w:r>
      <w:r>
        <w:rPr>
          <w:rFonts w:ascii="Calibri" w:eastAsia="Times New Roman" w:hAnsi="Calibri" w:cs="Calibri"/>
          <w:lang w:eastAsia="fr-CA"/>
        </w:rPr>
        <w:t xml:space="preserve">s </w:t>
      </w:r>
      <w:r w:rsidRPr="00812494">
        <w:rPr>
          <w:rFonts w:ascii="Calibri" w:eastAsia="Times New Roman" w:hAnsi="Calibri" w:cs="Calibri"/>
          <w:lang w:eastAsia="fr-CA"/>
        </w:rPr>
        <w:t xml:space="preserve">Nations </w:t>
      </w:r>
      <w:r>
        <w:rPr>
          <w:rFonts w:ascii="Calibri" w:eastAsia="Times New Roman" w:hAnsi="Calibri" w:cs="Calibri"/>
          <w:lang w:eastAsia="fr-CA"/>
        </w:rPr>
        <w:t>u</w:t>
      </w:r>
      <w:r w:rsidRPr="00812494">
        <w:rPr>
          <w:rFonts w:ascii="Calibri" w:eastAsia="Times New Roman" w:hAnsi="Calibri" w:cs="Calibri"/>
          <w:lang w:eastAsia="fr-CA"/>
        </w:rPr>
        <w:t xml:space="preserve">nies à Genève </w:t>
      </w:r>
    </w:p>
    <w:p w:rsidR="00F06CE7" w:rsidRPr="00812494" w:rsidRDefault="00F06CE7" w:rsidP="00F06CE7">
      <w:pPr>
        <w:spacing w:after="0"/>
        <w:jc w:val="both"/>
        <w:rPr>
          <w:rFonts w:ascii="Calibri" w:eastAsia="Times New Roman" w:hAnsi="Calibri" w:cs="Calibri"/>
          <w:lang w:eastAsia="fr-CA"/>
        </w:rPr>
      </w:pPr>
      <w:r w:rsidRPr="00812494">
        <w:rPr>
          <w:rFonts w:ascii="Calibri" w:eastAsia="Times New Roman" w:hAnsi="Calibri" w:cs="Calibri"/>
          <w:lang w:eastAsia="fr-CA"/>
        </w:rPr>
        <w:t>Chemin de Surville</w:t>
      </w:r>
      <w:r>
        <w:rPr>
          <w:rFonts w:ascii="Calibri" w:eastAsia="Times New Roman" w:hAnsi="Calibri" w:cs="Calibri"/>
          <w:lang w:eastAsia="fr-CA"/>
        </w:rPr>
        <w:t> </w:t>
      </w:r>
      <w:r w:rsidRPr="00812494">
        <w:rPr>
          <w:rFonts w:ascii="Calibri" w:eastAsia="Times New Roman" w:hAnsi="Calibri" w:cs="Calibri"/>
          <w:lang w:eastAsia="fr-CA"/>
        </w:rPr>
        <w:t>11, 1213 Petit-Lancy, Genève</w:t>
      </w:r>
    </w:p>
    <w:p w:rsidR="00F06CE7" w:rsidRDefault="00F06CE7" w:rsidP="00F06CE7">
      <w:pPr>
        <w:spacing w:after="0"/>
        <w:jc w:val="both"/>
      </w:pPr>
      <w:r w:rsidRPr="00812494">
        <w:rPr>
          <w:rFonts w:ascii="Calibri" w:eastAsia="Times New Roman" w:hAnsi="Calibri" w:cs="Calibri"/>
          <w:lang w:eastAsia="fr-CA"/>
        </w:rPr>
        <w:t>SUISSE</w:t>
      </w:r>
    </w:p>
    <w:p w:rsidR="00F06CE7" w:rsidRDefault="00F06CE7" w:rsidP="00F06CE7">
      <w:pPr>
        <w:jc w:val="both"/>
        <w:rPr>
          <w:rFonts w:ascii="Calibri" w:eastAsia="Times New Roman" w:hAnsi="Calibri" w:cs="Calibri"/>
          <w:lang w:eastAsia="fr-CA"/>
        </w:rPr>
      </w:pPr>
    </w:p>
    <w:p w:rsidR="00F06CE7" w:rsidRDefault="00F06CE7" w:rsidP="00F06CE7">
      <w:pPr>
        <w:jc w:val="both"/>
        <w:rPr>
          <w:rFonts w:ascii="Calibri" w:eastAsia="Times New Roman" w:hAnsi="Calibri" w:cs="Calibri"/>
          <w:lang w:eastAsia="fr-CA"/>
        </w:rPr>
      </w:pPr>
      <w:r w:rsidRPr="004A025C">
        <w:rPr>
          <w:rFonts w:ascii="Calibri" w:eastAsia="Times New Roman" w:hAnsi="Calibri" w:cs="Calibri"/>
          <w:lang w:eastAsia="fr-CA"/>
        </w:rPr>
        <w:t>Monsieur l’Ambassadeur</w:t>
      </w:r>
      <w:r>
        <w:rPr>
          <w:rFonts w:ascii="Calibri" w:eastAsia="Times New Roman" w:hAnsi="Calibri" w:cs="Calibri"/>
          <w:lang w:eastAsia="fr-CA"/>
        </w:rPr>
        <w:t>,</w:t>
      </w:r>
    </w:p>
    <w:p w:rsidR="00F06CE7" w:rsidRDefault="00F06CE7" w:rsidP="00F06CE7">
      <w:pPr>
        <w:jc w:val="both"/>
        <w:rPr>
          <w:rFonts w:ascii="Calibri" w:eastAsia="Times New Roman" w:hAnsi="Calibri" w:cs="Calibri"/>
          <w:lang w:eastAsia="fr-CA"/>
        </w:rPr>
      </w:pPr>
      <w:r w:rsidRPr="003553F4">
        <w:rPr>
          <w:rFonts w:ascii="Calibri" w:eastAsia="Times New Roman" w:hAnsi="Calibri" w:cs="Calibri"/>
          <w:lang w:eastAsia="fr-CA"/>
        </w:rPr>
        <w:t>À la suite de l’arrestation à Vancouver en décembre</w:t>
      </w:r>
      <w:r>
        <w:t> </w:t>
      </w:r>
      <w:r w:rsidRPr="003553F4">
        <w:rPr>
          <w:rFonts w:ascii="Calibri" w:eastAsia="Times New Roman" w:hAnsi="Calibri" w:cs="Calibri"/>
          <w:lang w:eastAsia="fr-CA"/>
        </w:rPr>
        <w:t xml:space="preserve">2018 de Meng </w:t>
      </w:r>
      <w:proofErr w:type="spellStart"/>
      <w:r w:rsidRPr="003553F4">
        <w:rPr>
          <w:rFonts w:ascii="Calibri" w:eastAsia="Times New Roman" w:hAnsi="Calibri" w:cs="Calibri"/>
          <w:lang w:eastAsia="fr-CA"/>
        </w:rPr>
        <w:t>Wanzhou</w:t>
      </w:r>
      <w:proofErr w:type="spellEnd"/>
      <w:r w:rsidRPr="003553F4">
        <w:rPr>
          <w:rFonts w:ascii="Calibri" w:eastAsia="Times New Roman" w:hAnsi="Calibri" w:cs="Calibri"/>
          <w:lang w:eastAsia="fr-CA"/>
        </w:rPr>
        <w:t xml:space="preserve">, une dirigeante </w:t>
      </w:r>
      <w:r>
        <w:rPr>
          <w:rFonts w:ascii="Calibri" w:eastAsia="Times New Roman" w:hAnsi="Calibri" w:cs="Calibri"/>
          <w:lang w:eastAsia="fr-CA"/>
        </w:rPr>
        <w:t>de l’entreprise de</w:t>
      </w:r>
      <w:r w:rsidRPr="003553F4">
        <w:rPr>
          <w:rFonts w:ascii="Calibri" w:eastAsia="Times New Roman" w:hAnsi="Calibri" w:cs="Calibri"/>
          <w:lang w:eastAsia="fr-CA"/>
        </w:rPr>
        <w:t xml:space="preserve"> télécommunications Huawei, plusieurs Canadiens ont été arrêtés par les autorités chinoises. La plupart ont été libérés, </w:t>
      </w:r>
      <w:r>
        <w:rPr>
          <w:rFonts w:ascii="Calibri" w:eastAsia="Times New Roman" w:hAnsi="Calibri" w:cs="Calibri"/>
          <w:lang w:eastAsia="fr-CA"/>
        </w:rPr>
        <w:t>à l’exception de</w:t>
      </w:r>
      <w:r w:rsidRPr="003553F4">
        <w:rPr>
          <w:rFonts w:ascii="Calibri" w:eastAsia="Times New Roman" w:hAnsi="Calibri" w:cs="Calibri"/>
          <w:lang w:eastAsia="fr-CA"/>
        </w:rPr>
        <w:t xml:space="preserve"> Michael</w:t>
      </w:r>
      <w:r>
        <w:rPr>
          <w:rFonts w:ascii="Calibri" w:eastAsia="Times New Roman" w:hAnsi="Calibri" w:cs="Calibri"/>
          <w:lang w:eastAsia="fr-CA"/>
        </w:rPr>
        <w:t> </w:t>
      </w:r>
      <w:proofErr w:type="spellStart"/>
      <w:r w:rsidRPr="003553F4">
        <w:rPr>
          <w:rFonts w:ascii="Calibri" w:eastAsia="Times New Roman" w:hAnsi="Calibri" w:cs="Calibri"/>
          <w:lang w:eastAsia="fr-CA"/>
        </w:rPr>
        <w:t>Spavor</w:t>
      </w:r>
      <w:proofErr w:type="spellEnd"/>
      <w:r w:rsidRPr="003553F4">
        <w:rPr>
          <w:rFonts w:ascii="Calibri" w:eastAsia="Times New Roman" w:hAnsi="Calibri" w:cs="Calibri"/>
          <w:lang w:eastAsia="fr-CA"/>
        </w:rPr>
        <w:t xml:space="preserve"> et </w:t>
      </w:r>
      <w:r>
        <w:rPr>
          <w:rFonts w:ascii="Calibri" w:eastAsia="Times New Roman" w:hAnsi="Calibri" w:cs="Calibri"/>
          <w:lang w:eastAsia="fr-CA"/>
        </w:rPr>
        <w:t xml:space="preserve">de </w:t>
      </w:r>
      <w:r w:rsidRPr="003553F4">
        <w:rPr>
          <w:rFonts w:ascii="Calibri" w:eastAsia="Times New Roman" w:hAnsi="Calibri" w:cs="Calibri"/>
          <w:lang w:eastAsia="fr-CA"/>
        </w:rPr>
        <w:t>Michael</w:t>
      </w:r>
      <w:r>
        <w:rPr>
          <w:rFonts w:ascii="Calibri" w:eastAsia="Times New Roman" w:hAnsi="Calibri" w:cs="Calibri"/>
          <w:lang w:eastAsia="fr-CA"/>
        </w:rPr>
        <w:t> </w:t>
      </w:r>
      <w:proofErr w:type="spellStart"/>
      <w:r w:rsidRPr="003553F4">
        <w:rPr>
          <w:rFonts w:ascii="Calibri" w:eastAsia="Times New Roman" w:hAnsi="Calibri" w:cs="Calibri"/>
          <w:lang w:eastAsia="fr-CA"/>
        </w:rPr>
        <w:t>Kovrig</w:t>
      </w:r>
      <w:proofErr w:type="spellEnd"/>
      <w:r w:rsidRPr="003553F4">
        <w:rPr>
          <w:rFonts w:ascii="Calibri" w:eastAsia="Times New Roman" w:hAnsi="Calibri" w:cs="Calibri"/>
          <w:lang w:eastAsia="fr-CA"/>
        </w:rPr>
        <w:t>.</w:t>
      </w:r>
    </w:p>
    <w:p w:rsidR="00F06CE7" w:rsidRDefault="00F06CE7" w:rsidP="00F06CE7">
      <w:pPr>
        <w:jc w:val="both"/>
        <w:rPr>
          <w:rFonts w:ascii="Calibri" w:eastAsia="Times New Roman" w:hAnsi="Calibri" w:cs="Calibri"/>
          <w:lang w:eastAsia="fr-CA"/>
        </w:rPr>
      </w:pPr>
      <w:r w:rsidRPr="0092667B">
        <w:rPr>
          <w:rFonts w:ascii="Calibri" w:eastAsia="Times New Roman" w:hAnsi="Calibri" w:cs="Calibri"/>
          <w:lang w:eastAsia="fr-CA"/>
        </w:rPr>
        <w:t>Les deux ressortissants canadiens s</w:t>
      </w:r>
      <w:r>
        <w:rPr>
          <w:rFonts w:ascii="Calibri" w:eastAsia="Times New Roman" w:hAnsi="Calibri" w:cs="Calibri"/>
          <w:lang w:eastAsia="fr-CA"/>
        </w:rPr>
        <w:t>ont accusés de crimes reliés à la sécurité nationale. Les efforts du Canada pour les faire libérer sont bien concrets, alors que la ministre des Affaires étrangères est récemment entrée en dialogue avec son homologue chinois. Le Canada a fait une dizaine de visites consulaires pour s’assurer que les deux hommes ne subissent pas de mauvais traitements. Des organisations et des chercheurs de partout dans le monde ont appelé à la libération des deux Canadiens, qui semblent être utilisés comme monnaie d’échange pour la libération de Meng </w:t>
      </w:r>
      <w:proofErr w:type="spellStart"/>
      <w:r>
        <w:rPr>
          <w:rFonts w:ascii="Calibri" w:eastAsia="Times New Roman" w:hAnsi="Calibri" w:cs="Calibri"/>
          <w:lang w:eastAsia="fr-CA"/>
        </w:rPr>
        <w:t>Wanzhou</w:t>
      </w:r>
      <w:proofErr w:type="spellEnd"/>
      <w:r>
        <w:rPr>
          <w:rFonts w:ascii="Calibri" w:eastAsia="Times New Roman" w:hAnsi="Calibri" w:cs="Calibri"/>
          <w:lang w:eastAsia="fr-CA"/>
        </w:rPr>
        <w:t>. Puisqu’ils ne sont pas jugés dans les règles de l’art, et compte tenu du contexte tendu entre les deux pays, Ottawa parle d’une arrestation arbitraire.</w:t>
      </w:r>
    </w:p>
    <w:p w:rsidR="00F06CE7" w:rsidRPr="0092667B" w:rsidRDefault="00F06CE7" w:rsidP="00F06CE7">
      <w:pPr>
        <w:jc w:val="both"/>
        <w:rPr>
          <w:rFonts w:ascii="Calibri" w:eastAsia="Times New Roman" w:hAnsi="Calibri" w:cs="Calibri"/>
          <w:lang w:eastAsia="fr-CA"/>
        </w:rPr>
      </w:pPr>
      <w:r>
        <w:rPr>
          <w:rFonts w:ascii="Calibri" w:eastAsia="Times New Roman" w:hAnsi="Calibri" w:cs="Calibri"/>
          <w:lang w:eastAsia="fr-CA"/>
        </w:rPr>
        <w:t xml:space="preserve">Dans le contexte international, on peut identifier cette détention comme étant une peine ou un traitement dégradant, au sens de l’article 16 de la </w:t>
      </w:r>
      <w:r w:rsidRPr="00E94EC9">
        <w:rPr>
          <w:rFonts w:ascii="Calibri" w:eastAsia="Times New Roman" w:hAnsi="Calibri" w:cs="Calibri"/>
          <w:i/>
          <w:iCs/>
          <w:lang w:eastAsia="fr-CA"/>
        </w:rPr>
        <w:t>Convention contre la torture et les peines ou traitements cruels, inhumains ou dégradants</w:t>
      </w:r>
      <w:r>
        <w:rPr>
          <w:rFonts w:ascii="Calibri" w:eastAsia="Times New Roman" w:hAnsi="Calibri" w:cs="Calibri"/>
          <w:lang w:eastAsia="fr-CA"/>
        </w:rPr>
        <w:t xml:space="preserve">. En effet, même si la définition des peines ou traitements dégradants n’est pas explicite dans la convention, il est possible de s’inspirer de la jurisprudence européenne, selon laquelle un traitement dégradant ne nécessite </w:t>
      </w:r>
      <w:r w:rsidRPr="001A4138">
        <w:rPr>
          <w:rFonts w:ascii="Calibri" w:eastAsia="Times New Roman" w:hAnsi="Calibri" w:cs="Calibri"/>
          <w:lang w:eastAsia="fr-CA"/>
        </w:rPr>
        <w:t>pas de lésions physiques graves ou durables</w:t>
      </w:r>
      <w:r>
        <w:rPr>
          <w:rFonts w:ascii="Calibri" w:eastAsia="Times New Roman" w:hAnsi="Calibri" w:cs="Calibri"/>
          <w:lang w:eastAsia="fr-CA"/>
        </w:rPr>
        <w:t xml:space="preserve"> et consiste en un </w:t>
      </w:r>
      <w:r w:rsidRPr="001A4138">
        <w:rPr>
          <w:rFonts w:ascii="Calibri" w:eastAsia="Times New Roman" w:hAnsi="Calibri" w:cs="Calibri"/>
          <w:lang w:eastAsia="fr-CA"/>
        </w:rPr>
        <w:t>châtiment</w:t>
      </w:r>
      <w:r>
        <w:rPr>
          <w:rFonts w:ascii="Calibri" w:eastAsia="Times New Roman" w:hAnsi="Calibri" w:cs="Calibri"/>
          <w:lang w:eastAsia="fr-CA"/>
        </w:rPr>
        <w:t xml:space="preserve"> où la personne se voit « </w:t>
      </w:r>
      <w:r w:rsidRPr="001A4138">
        <w:rPr>
          <w:rFonts w:ascii="Calibri" w:eastAsia="Times New Roman" w:hAnsi="Calibri" w:cs="Calibri"/>
          <w:lang w:eastAsia="fr-CA"/>
        </w:rPr>
        <w:t xml:space="preserve">traiter en objet </w:t>
      </w:r>
      <w:r>
        <w:rPr>
          <w:rFonts w:ascii="Calibri" w:eastAsia="Times New Roman" w:hAnsi="Calibri" w:cs="Calibri"/>
          <w:lang w:eastAsia="fr-CA"/>
        </w:rPr>
        <w:t>par les autorités » (</w:t>
      </w:r>
      <w:proofErr w:type="spellStart"/>
      <w:r w:rsidRPr="001F78CF">
        <w:rPr>
          <w:i/>
          <w:iCs/>
        </w:rPr>
        <w:t>Tyrer</w:t>
      </w:r>
      <w:proofErr w:type="spellEnd"/>
      <w:r w:rsidRPr="001F78CF">
        <w:rPr>
          <w:i/>
          <w:iCs/>
        </w:rPr>
        <w:t xml:space="preserve"> c. Royaume-Uni</w:t>
      </w:r>
      <w:r>
        <w:t>, 25 avril 1978, § 33</w:t>
      </w:r>
      <w:r>
        <w:rPr>
          <w:rFonts w:ascii="Calibri" w:eastAsia="Times New Roman" w:hAnsi="Calibri" w:cs="Calibri"/>
          <w:lang w:eastAsia="fr-CA"/>
        </w:rPr>
        <w:t>).</w:t>
      </w:r>
    </w:p>
    <w:p w:rsidR="00F06CE7" w:rsidRPr="00812494" w:rsidRDefault="00F06CE7" w:rsidP="00F06CE7">
      <w:pPr>
        <w:jc w:val="both"/>
        <w:rPr>
          <w:rFonts w:ascii="Calibri" w:eastAsia="Times New Roman" w:hAnsi="Calibri" w:cs="Calibri"/>
          <w:lang w:eastAsia="fr-CA"/>
        </w:rPr>
      </w:pPr>
      <w:r>
        <w:rPr>
          <w:rFonts w:ascii="Calibri" w:eastAsia="Times New Roman" w:hAnsi="Calibri" w:cs="Calibri"/>
          <w:lang w:eastAsia="fr-CA"/>
        </w:rPr>
        <w:t xml:space="preserve">Puisque les droits de messieurs </w:t>
      </w:r>
      <w:proofErr w:type="spellStart"/>
      <w:r>
        <w:rPr>
          <w:rFonts w:ascii="Calibri" w:eastAsia="Times New Roman" w:hAnsi="Calibri" w:cs="Calibri"/>
          <w:lang w:eastAsia="fr-CA"/>
        </w:rPr>
        <w:t>Spavor</w:t>
      </w:r>
      <w:proofErr w:type="spellEnd"/>
      <w:r>
        <w:rPr>
          <w:rFonts w:ascii="Calibri" w:eastAsia="Times New Roman" w:hAnsi="Calibri" w:cs="Calibri"/>
          <w:lang w:eastAsia="fr-CA"/>
        </w:rPr>
        <w:t xml:space="preserve"> et </w:t>
      </w:r>
      <w:proofErr w:type="spellStart"/>
      <w:r>
        <w:rPr>
          <w:rFonts w:ascii="Calibri" w:eastAsia="Times New Roman" w:hAnsi="Calibri" w:cs="Calibri"/>
          <w:lang w:eastAsia="fr-CA"/>
        </w:rPr>
        <w:t>Kovrig</w:t>
      </w:r>
      <w:proofErr w:type="spellEnd"/>
      <w:r>
        <w:rPr>
          <w:rFonts w:ascii="Calibri" w:eastAsia="Times New Roman" w:hAnsi="Calibri" w:cs="Calibri"/>
          <w:lang w:eastAsia="fr-CA"/>
        </w:rPr>
        <w:t xml:space="preserve"> sont bafoués en vertu de la </w:t>
      </w:r>
      <w:r w:rsidRPr="0027052C">
        <w:rPr>
          <w:rFonts w:ascii="Calibri" w:eastAsia="Times New Roman" w:hAnsi="Calibri" w:cs="Calibri"/>
          <w:i/>
          <w:iCs/>
          <w:lang w:eastAsia="fr-CA"/>
        </w:rPr>
        <w:t>Convention contre la torture</w:t>
      </w:r>
      <w:r>
        <w:rPr>
          <w:rFonts w:ascii="Calibri" w:eastAsia="Times New Roman" w:hAnsi="Calibri" w:cs="Calibri"/>
          <w:lang w:eastAsia="fr-CA"/>
        </w:rPr>
        <w:t xml:space="preserve"> ratifiée par la Chine en 1988, j’exige du gouvernement chinois : </w:t>
      </w:r>
    </w:p>
    <w:p w:rsidR="00F06CE7" w:rsidRPr="003553F4" w:rsidRDefault="00F06CE7" w:rsidP="00F06CE7">
      <w:pPr>
        <w:pStyle w:val="Paragraphedeliste"/>
        <w:numPr>
          <w:ilvl w:val="0"/>
          <w:numId w:val="1"/>
        </w:numPr>
        <w:jc w:val="both"/>
        <w:rPr>
          <w:rFonts w:ascii="Calibri" w:eastAsia="Times New Roman" w:hAnsi="Calibri" w:cs="Calibri"/>
          <w:lang w:eastAsia="fr-CA"/>
        </w:rPr>
      </w:pPr>
      <w:r w:rsidRPr="003553F4">
        <w:rPr>
          <w:rFonts w:ascii="Calibri" w:eastAsia="Times New Roman" w:hAnsi="Calibri" w:cs="Calibri"/>
          <w:lang w:eastAsia="fr-CA"/>
        </w:rPr>
        <w:t>Qu’une enquête judiciaire soit menée selon les règles de l</w:t>
      </w:r>
      <w:r>
        <w:rPr>
          <w:rFonts w:ascii="Calibri" w:eastAsia="Times New Roman" w:hAnsi="Calibri" w:cs="Calibri"/>
          <w:lang w:eastAsia="fr-CA"/>
        </w:rPr>
        <w:t>’</w:t>
      </w:r>
      <w:r w:rsidRPr="003553F4">
        <w:rPr>
          <w:rFonts w:ascii="Calibri" w:eastAsia="Times New Roman" w:hAnsi="Calibri" w:cs="Calibri"/>
          <w:lang w:eastAsia="fr-CA"/>
        </w:rPr>
        <w:t>art et</w:t>
      </w:r>
      <w:r>
        <w:rPr>
          <w:rFonts w:ascii="Calibri" w:eastAsia="Times New Roman" w:hAnsi="Calibri" w:cs="Calibri"/>
          <w:lang w:eastAsia="fr-CA"/>
        </w:rPr>
        <w:t xml:space="preserve"> que</w:t>
      </w:r>
      <w:r w:rsidRPr="003553F4">
        <w:rPr>
          <w:rFonts w:ascii="Calibri" w:eastAsia="Times New Roman" w:hAnsi="Calibri" w:cs="Calibri"/>
          <w:lang w:eastAsia="fr-CA"/>
        </w:rPr>
        <w:t xml:space="preserve">, s’ils sont </w:t>
      </w:r>
      <w:r>
        <w:rPr>
          <w:rFonts w:ascii="Calibri" w:eastAsia="Times New Roman" w:hAnsi="Calibri" w:cs="Calibri"/>
          <w:lang w:eastAsia="fr-CA"/>
        </w:rPr>
        <w:t xml:space="preserve">reconnus </w:t>
      </w:r>
      <w:r w:rsidRPr="003553F4">
        <w:rPr>
          <w:rFonts w:ascii="Calibri" w:eastAsia="Times New Roman" w:hAnsi="Calibri" w:cs="Calibri"/>
          <w:lang w:eastAsia="fr-CA"/>
        </w:rPr>
        <w:t xml:space="preserve">coupables, </w:t>
      </w:r>
      <w:r>
        <w:rPr>
          <w:rFonts w:ascii="Calibri" w:eastAsia="Times New Roman" w:hAnsi="Calibri" w:cs="Calibri"/>
          <w:lang w:eastAsia="fr-CA"/>
        </w:rPr>
        <w:t>les deux Canadiens</w:t>
      </w:r>
      <w:r w:rsidRPr="003553F4">
        <w:rPr>
          <w:rFonts w:ascii="Calibri" w:eastAsia="Times New Roman" w:hAnsi="Calibri" w:cs="Calibri"/>
          <w:lang w:eastAsia="fr-CA"/>
        </w:rPr>
        <w:t xml:space="preserve"> puissent être rapatriés dans une prison canadienne</w:t>
      </w:r>
      <w:r>
        <w:rPr>
          <w:rFonts w:ascii="Calibri" w:eastAsia="Times New Roman" w:hAnsi="Calibri" w:cs="Calibri"/>
          <w:lang w:eastAsia="fr-CA"/>
        </w:rPr>
        <w:t> ;</w:t>
      </w:r>
    </w:p>
    <w:p w:rsidR="00F06CE7" w:rsidRPr="003553F4" w:rsidRDefault="00F06CE7" w:rsidP="00F06CE7">
      <w:pPr>
        <w:pStyle w:val="Paragraphedeliste"/>
        <w:numPr>
          <w:ilvl w:val="0"/>
          <w:numId w:val="1"/>
        </w:numPr>
        <w:jc w:val="both"/>
        <w:rPr>
          <w:rFonts w:ascii="Calibri" w:eastAsia="Times New Roman" w:hAnsi="Calibri" w:cs="Calibri"/>
          <w:lang w:eastAsia="fr-CA"/>
        </w:rPr>
      </w:pPr>
      <w:r w:rsidRPr="003553F4">
        <w:rPr>
          <w:rFonts w:ascii="Calibri" w:eastAsia="Times New Roman" w:hAnsi="Calibri" w:cs="Calibri"/>
          <w:lang w:eastAsia="fr-CA"/>
        </w:rPr>
        <w:t>Qu’ils ne subissent pas la torture en détention</w:t>
      </w:r>
      <w:r>
        <w:rPr>
          <w:rFonts w:ascii="Calibri" w:eastAsia="Times New Roman" w:hAnsi="Calibri" w:cs="Calibri"/>
          <w:lang w:eastAsia="fr-CA"/>
        </w:rPr>
        <w:t> ;</w:t>
      </w:r>
    </w:p>
    <w:p w:rsidR="00F06CE7" w:rsidRPr="003553F4" w:rsidRDefault="00F06CE7" w:rsidP="00F06CE7">
      <w:pPr>
        <w:pStyle w:val="Paragraphedeliste"/>
        <w:numPr>
          <w:ilvl w:val="0"/>
          <w:numId w:val="1"/>
        </w:numPr>
        <w:jc w:val="both"/>
        <w:rPr>
          <w:rFonts w:ascii="Calibri" w:eastAsia="Times New Roman" w:hAnsi="Calibri" w:cs="Calibri"/>
          <w:lang w:eastAsia="fr-CA"/>
        </w:rPr>
      </w:pPr>
      <w:r w:rsidRPr="003553F4">
        <w:rPr>
          <w:rFonts w:ascii="Calibri" w:eastAsia="Times New Roman" w:hAnsi="Calibri" w:cs="Calibri"/>
          <w:lang w:eastAsia="fr-CA"/>
        </w:rPr>
        <w:t>Qu’on cesse de traiter les Canadiens comme des pions sur l’échiquier des relations entre le Canada et la Chine</w:t>
      </w:r>
      <w:r>
        <w:rPr>
          <w:rFonts w:ascii="Calibri" w:eastAsia="Times New Roman" w:hAnsi="Calibri" w:cs="Calibri"/>
          <w:lang w:eastAsia="fr-CA"/>
        </w:rPr>
        <w:t>.</w:t>
      </w:r>
    </w:p>
    <w:p w:rsidR="00F06CE7" w:rsidRPr="00812494" w:rsidRDefault="00F06CE7" w:rsidP="00F06CE7">
      <w:pPr>
        <w:jc w:val="both"/>
        <w:rPr>
          <w:rFonts w:ascii="Calibri" w:eastAsia="Times New Roman" w:hAnsi="Calibri" w:cs="Calibri"/>
          <w:lang w:eastAsia="fr-CA"/>
        </w:rPr>
      </w:pPr>
      <w:r w:rsidRPr="004A025C">
        <w:rPr>
          <w:rFonts w:ascii="Calibri" w:eastAsia="Times New Roman" w:hAnsi="Calibri" w:cs="Calibri"/>
          <w:lang w:eastAsia="fr-CA"/>
        </w:rPr>
        <w:t>Dans cette attente, je vous prie de croire, Monsieur l’Ambassadeur, en l’expression de ma haute considération.</w:t>
      </w:r>
    </w:p>
    <w:p w:rsidR="00E80E7D" w:rsidRDefault="00E80E7D" w:rsidP="00F06CE7">
      <w:pPr>
        <w:jc w:val="both"/>
      </w:pPr>
    </w:p>
    <w:p w:rsidR="00F06CE7" w:rsidRDefault="00F06CE7" w:rsidP="00F06CE7">
      <w:pPr>
        <w:jc w:val="both"/>
      </w:pPr>
    </w:p>
    <w:p w:rsidR="00F06CE7" w:rsidRPr="00F06CE7" w:rsidRDefault="00F06CE7" w:rsidP="00F06CE7">
      <w:pPr>
        <w:spacing w:after="0"/>
        <w:jc w:val="both"/>
        <w:rPr>
          <w:i/>
          <w:iCs/>
        </w:rPr>
      </w:pPr>
      <w:r w:rsidRPr="00F06CE7">
        <w:rPr>
          <w:i/>
          <w:iCs/>
        </w:rPr>
        <w:t xml:space="preserve">Copie conforme : </w:t>
      </w:r>
    </w:p>
    <w:p w:rsidR="00F06CE7" w:rsidRDefault="00F06CE7" w:rsidP="00F06CE7">
      <w:pPr>
        <w:spacing w:after="0"/>
        <w:jc w:val="both"/>
      </w:pPr>
      <w:r>
        <w:t>L’ho</w:t>
      </w:r>
      <w:bookmarkStart w:id="0" w:name="_GoBack"/>
      <w:bookmarkEnd w:id="0"/>
      <w:r>
        <w:t xml:space="preserve">norable </w:t>
      </w:r>
      <w:proofErr w:type="spellStart"/>
      <w:r>
        <w:t>Chrystia</w:t>
      </w:r>
      <w:proofErr w:type="spellEnd"/>
      <w:r>
        <w:t xml:space="preserve"> </w:t>
      </w:r>
      <w:proofErr w:type="spellStart"/>
      <w:r>
        <w:t>Freeland</w:t>
      </w:r>
      <w:proofErr w:type="spellEnd"/>
      <w:r>
        <w:t>, ministre des Affaires étrangères</w:t>
      </w:r>
    </w:p>
    <w:p w:rsidR="00F06CE7" w:rsidRPr="00F06CE7" w:rsidRDefault="00F06CE7" w:rsidP="00F06CE7">
      <w:pPr>
        <w:spacing w:after="0"/>
        <w:jc w:val="both"/>
        <w:rPr>
          <w:lang w:val="en-CA"/>
        </w:rPr>
      </w:pPr>
      <w:r w:rsidRPr="00F06CE7">
        <w:rPr>
          <w:lang w:val="en-CA"/>
        </w:rPr>
        <w:t>125, promenade Sussex, Ottawa (Ontario) Canada K1A 0G2</w:t>
      </w:r>
    </w:p>
    <w:p w:rsidR="00F06CE7" w:rsidRDefault="00F06CE7" w:rsidP="00F06CE7">
      <w:pPr>
        <w:spacing w:after="0"/>
        <w:jc w:val="both"/>
      </w:pPr>
      <w:r>
        <w:t xml:space="preserve">Courriel : </w:t>
      </w:r>
      <w:hyperlink r:id="rId5" w:history="1">
        <w:r w:rsidRPr="006C0F12">
          <w:rPr>
            <w:rStyle w:val="Lienhypertexte"/>
          </w:rPr>
          <w:t>Chrystia.Freeland@parl.gc.ca</w:t>
        </w:r>
      </w:hyperlink>
      <w:r>
        <w:t xml:space="preserve"> </w:t>
      </w:r>
    </w:p>
    <w:sectPr w:rsidR="00F06CE7" w:rsidSect="00F06CE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654D"/>
    <w:multiLevelType w:val="hybridMultilevel"/>
    <w:tmpl w:val="EF3C8C52"/>
    <w:lvl w:ilvl="0" w:tplc="0C0C0001">
      <w:start w:val="1"/>
      <w:numFmt w:val="bullet"/>
      <w:lvlText w:val=""/>
      <w:lvlJc w:val="left"/>
      <w:pPr>
        <w:ind w:left="760" w:hanging="40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E7"/>
    <w:rsid w:val="000A4731"/>
    <w:rsid w:val="00E80E7D"/>
    <w:rsid w:val="00F06CE7"/>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4304"/>
  <w15:chartTrackingRefBased/>
  <w15:docId w15:val="{D483AB0C-55CA-40CE-8185-E3E44102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CE7"/>
    <w:pPr>
      <w:ind w:left="720"/>
      <w:contextualSpacing/>
    </w:pPr>
  </w:style>
  <w:style w:type="character" w:styleId="Lienhypertexte">
    <w:name w:val="Hyperlink"/>
    <w:basedOn w:val="Policepardfaut"/>
    <w:uiPriority w:val="99"/>
    <w:unhideWhenUsed/>
    <w:rsid w:val="00F06CE7"/>
    <w:rPr>
      <w:color w:val="0563C1" w:themeColor="hyperlink"/>
      <w:u w:val="single"/>
    </w:rPr>
  </w:style>
  <w:style w:type="character" w:styleId="Mentionnonrsolue">
    <w:name w:val="Unresolved Mention"/>
    <w:basedOn w:val="Policepardfaut"/>
    <w:uiPriority w:val="99"/>
    <w:semiHidden/>
    <w:unhideWhenUsed/>
    <w:rsid w:val="00F0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ystia.Freeland@parl.g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2019-08-28T13:49:00Z</dcterms:created>
  <dcterms:modified xsi:type="dcterms:W3CDTF">2019-08-28T13:56:00Z</dcterms:modified>
</cp:coreProperties>
</file>