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D8" w:rsidRPr="00502FD8" w:rsidRDefault="00502FD8" w:rsidP="00ED5632">
      <w:pPr>
        <w:spacing w:line="240" w:lineRule="auto"/>
        <w:rPr>
          <w:rFonts w:eastAsia="Arial" w:cs="Arial"/>
          <w:sz w:val="22"/>
          <w:szCs w:val="22"/>
          <w:lang w:eastAsia="fr-CA"/>
        </w:rPr>
      </w:pPr>
      <w:r w:rsidRPr="00502FD8">
        <w:rPr>
          <w:rFonts w:eastAsia="Arial" w:cs="Arial"/>
          <w:sz w:val="22"/>
          <w:szCs w:val="22"/>
          <w:lang w:eastAsia="fr-CA"/>
        </w:rPr>
        <w:t>1 avril 2016</w:t>
      </w:r>
    </w:p>
    <w:p w:rsidR="00502FD8" w:rsidRPr="00502FD8" w:rsidRDefault="00502FD8" w:rsidP="00ED5632">
      <w:pPr>
        <w:spacing w:line="240" w:lineRule="auto"/>
        <w:rPr>
          <w:rFonts w:eastAsia="Arial" w:cs="Arial"/>
          <w:sz w:val="22"/>
          <w:szCs w:val="22"/>
          <w:lang w:eastAsia="fr-CA"/>
        </w:rPr>
      </w:pPr>
    </w:p>
    <w:p w:rsidR="00ED5632" w:rsidRPr="00ED5632" w:rsidRDefault="00D260A1" w:rsidP="00ED5632">
      <w:pPr>
        <w:spacing w:line="240" w:lineRule="auto"/>
        <w:rPr>
          <w:rFonts w:eastAsia="Arial" w:cs="Arial"/>
          <w:sz w:val="22"/>
          <w:szCs w:val="22"/>
          <w:lang w:eastAsia="fr-CA"/>
        </w:rPr>
      </w:pPr>
      <w:r>
        <w:rPr>
          <w:rFonts w:eastAsia="Arial" w:cs="Arial"/>
          <w:sz w:val="22"/>
          <w:szCs w:val="22"/>
          <w:lang w:eastAsia="fr-CA"/>
        </w:rPr>
        <w:t xml:space="preserve">Monsieur </w:t>
      </w:r>
      <w:r w:rsidR="00ED5632" w:rsidRPr="00ED5632">
        <w:rPr>
          <w:rFonts w:eastAsia="Arial" w:cs="Arial"/>
          <w:sz w:val="22"/>
          <w:szCs w:val="22"/>
          <w:lang w:eastAsia="fr-CA"/>
        </w:rPr>
        <w:t>El Mostafa Ramid</w:t>
      </w:r>
    </w:p>
    <w:p w:rsidR="00ED5632" w:rsidRPr="00ED5632" w:rsidRDefault="00ED5632" w:rsidP="00ED5632">
      <w:pPr>
        <w:spacing w:line="240" w:lineRule="auto"/>
        <w:rPr>
          <w:rFonts w:eastAsia="Arial" w:cs="Arial"/>
          <w:sz w:val="22"/>
          <w:szCs w:val="22"/>
          <w:lang w:eastAsia="fr-CA"/>
        </w:rPr>
      </w:pPr>
      <w:r w:rsidRPr="00ED5632">
        <w:rPr>
          <w:rFonts w:eastAsia="Arial" w:cs="Arial"/>
          <w:sz w:val="22"/>
          <w:szCs w:val="22"/>
          <w:lang w:eastAsia="fr-CA"/>
        </w:rPr>
        <w:t xml:space="preserve">Ministère de la justice et des libertés </w:t>
      </w:r>
    </w:p>
    <w:p w:rsidR="00502FD8" w:rsidRPr="00502FD8" w:rsidRDefault="00ED5632" w:rsidP="00ED5632">
      <w:pPr>
        <w:spacing w:line="240" w:lineRule="auto"/>
        <w:rPr>
          <w:rFonts w:eastAsia="Arial" w:cs="Arial"/>
          <w:sz w:val="22"/>
          <w:szCs w:val="22"/>
          <w:lang w:eastAsia="fr-CA"/>
        </w:rPr>
      </w:pPr>
      <w:r w:rsidRPr="00ED5632">
        <w:rPr>
          <w:rFonts w:eastAsia="Arial" w:cs="Arial"/>
          <w:sz w:val="22"/>
          <w:szCs w:val="22"/>
          <w:lang w:eastAsia="fr-CA"/>
        </w:rPr>
        <w:t xml:space="preserve">Place de la Mamounia B.P 1015 </w:t>
      </w:r>
    </w:p>
    <w:p w:rsidR="00ED5632" w:rsidRPr="00ED5632" w:rsidRDefault="00ED5632" w:rsidP="00ED5632">
      <w:pPr>
        <w:spacing w:line="240" w:lineRule="auto"/>
        <w:rPr>
          <w:rFonts w:eastAsia="Arial" w:cs="Arial"/>
          <w:sz w:val="22"/>
          <w:szCs w:val="22"/>
          <w:lang w:eastAsia="fr-CA"/>
        </w:rPr>
      </w:pPr>
      <w:r w:rsidRPr="00ED5632">
        <w:rPr>
          <w:rFonts w:eastAsia="Arial" w:cs="Arial"/>
          <w:sz w:val="22"/>
          <w:szCs w:val="22"/>
          <w:lang w:eastAsia="fr-CA"/>
        </w:rPr>
        <w:t>Rabat</w:t>
      </w:r>
      <w:r w:rsidR="00502FD8" w:rsidRPr="00502FD8">
        <w:rPr>
          <w:rFonts w:eastAsia="Arial" w:cs="Arial"/>
          <w:sz w:val="22"/>
          <w:szCs w:val="22"/>
          <w:lang w:eastAsia="fr-CA"/>
        </w:rPr>
        <w:t xml:space="preserve">, </w:t>
      </w:r>
      <w:r w:rsidRPr="00ED5632">
        <w:rPr>
          <w:rFonts w:eastAsia="Arial" w:cs="Arial"/>
          <w:sz w:val="22"/>
          <w:szCs w:val="22"/>
          <w:lang w:eastAsia="fr-CA"/>
        </w:rPr>
        <w:t>Maroc</w:t>
      </w:r>
    </w:p>
    <w:p w:rsidR="00ED5632" w:rsidRPr="00ED5632" w:rsidRDefault="00ED5632" w:rsidP="00ED5632">
      <w:pPr>
        <w:spacing w:line="240" w:lineRule="auto"/>
        <w:rPr>
          <w:rFonts w:eastAsia="Arial" w:cs="Arial"/>
          <w:sz w:val="22"/>
          <w:szCs w:val="22"/>
          <w:lang w:eastAsia="fr-CA"/>
        </w:rPr>
      </w:pPr>
    </w:p>
    <w:p w:rsidR="00ED5632" w:rsidRPr="00ED5632" w:rsidRDefault="00ED5632" w:rsidP="00ED5632">
      <w:pPr>
        <w:spacing w:line="240" w:lineRule="auto"/>
        <w:rPr>
          <w:rFonts w:eastAsia="Arial" w:cs="Arial"/>
          <w:sz w:val="22"/>
          <w:szCs w:val="22"/>
          <w:lang w:eastAsia="fr-CA"/>
        </w:rPr>
      </w:pPr>
      <w:r w:rsidRPr="00ED5632">
        <w:rPr>
          <w:rFonts w:eastAsia="Arial" w:cs="Arial"/>
          <w:sz w:val="22"/>
          <w:szCs w:val="22"/>
          <w:lang w:eastAsia="fr-CA"/>
        </w:rPr>
        <w:t>Monsieur le ministre</w:t>
      </w:r>
      <w:r w:rsidR="00502FD8" w:rsidRPr="00502FD8">
        <w:rPr>
          <w:rFonts w:eastAsia="Arial" w:cs="Arial"/>
          <w:sz w:val="22"/>
          <w:szCs w:val="22"/>
          <w:lang w:eastAsia="fr-CA"/>
        </w:rPr>
        <w:t>,</w:t>
      </w:r>
    </w:p>
    <w:p w:rsidR="00ED5632" w:rsidRPr="00ED5632" w:rsidRDefault="00ED5632" w:rsidP="00ED5632">
      <w:pPr>
        <w:spacing w:line="240" w:lineRule="auto"/>
        <w:rPr>
          <w:rFonts w:eastAsia="Arial" w:cs="Arial"/>
          <w:sz w:val="22"/>
          <w:szCs w:val="22"/>
          <w:lang w:eastAsia="fr-CA"/>
        </w:rPr>
      </w:pPr>
    </w:p>
    <w:p w:rsidR="00ED5632" w:rsidRPr="00ED5632" w:rsidRDefault="00ED5632" w:rsidP="00ED5632">
      <w:pPr>
        <w:spacing w:line="240" w:lineRule="auto"/>
        <w:jc w:val="both"/>
        <w:rPr>
          <w:rFonts w:eastAsia="Arial" w:cs="Arial"/>
          <w:sz w:val="22"/>
          <w:szCs w:val="22"/>
          <w:lang w:eastAsia="fr-CA"/>
        </w:rPr>
      </w:pPr>
      <w:r w:rsidRPr="00ED5632">
        <w:rPr>
          <w:rFonts w:eastAsia="Arial" w:cs="Arial"/>
          <w:sz w:val="22"/>
          <w:szCs w:val="22"/>
          <w:lang w:eastAsia="fr-CA"/>
        </w:rPr>
        <w:t>Je vous fais parvenir cette lettre, car j’ai été mis au fait par l’</w:t>
      </w:r>
      <w:r w:rsidR="00502FD8" w:rsidRPr="00502FD8">
        <w:rPr>
          <w:rFonts w:eastAsia="Arial" w:cs="Arial"/>
          <w:sz w:val="22"/>
          <w:szCs w:val="22"/>
          <w:lang w:eastAsia="fr-CA"/>
        </w:rPr>
        <w:t>ACAT</w:t>
      </w:r>
      <w:r w:rsidRPr="00ED5632">
        <w:rPr>
          <w:rFonts w:eastAsia="Arial" w:cs="Arial"/>
          <w:sz w:val="22"/>
          <w:szCs w:val="22"/>
          <w:lang w:eastAsia="fr-CA"/>
        </w:rPr>
        <w:t xml:space="preserve"> Canada d’informations consternantes au sujet de certaines actions perpétrées par les forces de sécurité marocaines entourant la manifestation dans le territoire occupé du Sahara occidental en novembre 2010. </w:t>
      </w:r>
    </w:p>
    <w:p w:rsidR="00ED5632" w:rsidRPr="00ED5632" w:rsidRDefault="00ED5632" w:rsidP="00ED5632">
      <w:pPr>
        <w:spacing w:line="240" w:lineRule="auto"/>
        <w:jc w:val="both"/>
        <w:rPr>
          <w:rFonts w:eastAsia="Arial" w:cs="Arial"/>
          <w:sz w:val="22"/>
          <w:szCs w:val="22"/>
          <w:lang w:eastAsia="fr-CA"/>
        </w:rPr>
      </w:pPr>
    </w:p>
    <w:p w:rsidR="00ED5632" w:rsidRPr="00ED5632" w:rsidRDefault="00ED5632" w:rsidP="00ED5632">
      <w:pPr>
        <w:spacing w:line="240" w:lineRule="auto"/>
        <w:jc w:val="both"/>
        <w:rPr>
          <w:rFonts w:eastAsia="Arial" w:cs="Arial"/>
          <w:sz w:val="22"/>
          <w:szCs w:val="22"/>
          <w:lang w:eastAsia="fr-CA"/>
        </w:rPr>
      </w:pPr>
      <w:r w:rsidRPr="00ED5632">
        <w:rPr>
          <w:rFonts w:eastAsia="Arial" w:cs="Arial"/>
          <w:sz w:val="22"/>
          <w:szCs w:val="22"/>
          <w:lang w:eastAsia="fr-CA"/>
        </w:rPr>
        <w:t xml:space="preserve">En marge de cette manifestation qui </w:t>
      </w:r>
      <w:r w:rsidR="00502FD8" w:rsidRPr="00502FD8">
        <w:rPr>
          <w:rFonts w:eastAsia="Arial" w:cs="Arial"/>
          <w:sz w:val="22"/>
          <w:szCs w:val="22"/>
          <w:lang w:eastAsia="fr-CA"/>
        </w:rPr>
        <w:t>s’est conclu</w:t>
      </w:r>
      <w:r w:rsidR="00F07028">
        <w:rPr>
          <w:rFonts w:eastAsia="Arial" w:cs="Arial"/>
          <w:sz w:val="22"/>
          <w:szCs w:val="22"/>
          <w:lang w:eastAsia="fr-CA"/>
        </w:rPr>
        <w:t>e</w:t>
      </w:r>
      <w:r w:rsidRPr="00ED5632">
        <w:rPr>
          <w:rFonts w:eastAsia="Arial" w:cs="Arial"/>
          <w:sz w:val="22"/>
          <w:szCs w:val="22"/>
          <w:lang w:eastAsia="fr-CA"/>
        </w:rPr>
        <w:t xml:space="preserve"> par la mort de 9 gendarmes et l’arrestation d’une centaine de manifestants, dont M. Naâma Asfari</w:t>
      </w:r>
      <w:r w:rsidR="00F07028">
        <w:rPr>
          <w:rFonts w:eastAsia="Arial" w:cs="Arial"/>
          <w:sz w:val="22"/>
          <w:szCs w:val="22"/>
          <w:lang w:eastAsia="fr-CA"/>
        </w:rPr>
        <w:t>,</w:t>
      </w:r>
      <w:r w:rsidRPr="00ED5632">
        <w:rPr>
          <w:rFonts w:eastAsia="Arial" w:cs="Arial"/>
          <w:sz w:val="22"/>
          <w:szCs w:val="22"/>
          <w:lang w:eastAsia="fr-CA"/>
        </w:rPr>
        <w:t xml:space="preserve"> reconnu comme un important défenseur des droits de la personne. Selon des témoins et des enquêteurs d’organisations internationales,</w:t>
      </w:r>
      <w:r w:rsidR="00502FD8" w:rsidRPr="00502FD8">
        <w:rPr>
          <w:rFonts w:eastAsia="Arial" w:cs="Arial"/>
          <w:sz w:val="22"/>
          <w:szCs w:val="22"/>
          <w:lang w:eastAsia="fr-CA"/>
        </w:rPr>
        <w:t xml:space="preserve"> </w:t>
      </w:r>
      <w:r w:rsidRPr="00ED5632">
        <w:rPr>
          <w:rFonts w:eastAsia="Arial" w:cs="Arial"/>
          <w:sz w:val="22"/>
          <w:szCs w:val="22"/>
          <w:lang w:eastAsia="fr-CA"/>
        </w:rPr>
        <w:t xml:space="preserve">toutes ces personnes auraient été soumises à des traitements cruels s’apparentant fortement à des actes de torture afin de leur </w:t>
      </w:r>
      <w:r w:rsidR="00D260A1">
        <w:rPr>
          <w:rFonts w:eastAsia="Arial" w:cs="Arial"/>
          <w:sz w:val="22"/>
          <w:szCs w:val="22"/>
          <w:lang w:eastAsia="fr-CA"/>
        </w:rPr>
        <w:t>soutirer</w:t>
      </w:r>
      <w:r w:rsidRPr="00ED5632">
        <w:rPr>
          <w:rFonts w:eastAsia="Arial" w:cs="Arial"/>
          <w:sz w:val="22"/>
          <w:szCs w:val="22"/>
          <w:lang w:eastAsia="fr-CA"/>
        </w:rPr>
        <w:t xml:space="preserve"> des aveux. Ces allégations de torture sont extrêmement préoccupantes, d’autant plus qu’aucune enquête impartiale n’a été diligentée pour répondre à ces allégations. De plus, M. Asfari et une vingtaine de manifestants ont été jugés par un tribunal militaire alors qu’ils sont des civils et les preuves retenues contre eux sont des aveux obtenus sous la torture.</w:t>
      </w:r>
    </w:p>
    <w:p w:rsidR="00ED5632" w:rsidRPr="00ED5632" w:rsidRDefault="00ED5632" w:rsidP="00ED5632">
      <w:pPr>
        <w:spacing w:line="240" w:lineRule="auto"/>
        <w:jc w:val="both"/>
        <w:rPr>
          <w:rFonts w:eastAsia="Arial" w:cs="Arial"/>
          <w:sz w:val="22"/>
          <w:szCs w:val="22"/>
          <w:lang w:eastAsia="fr-CA"/>
        </w:rPr>
      </w:pPr>
    </w:p>
    <w:p w:rsidR="00ED5632" w:rsidRPr="00ED5632" w:rsidRDefault="00ED5632" w:rsidP="00ED5632">
      <w:pPr>
        <w:spacing w:line="240" w:lineRule="auto"/>
        <w:jc w:val="both"/>
        <w:rPr>
          <w:rFonts w:eastAsia="Arial" w:cs="Arial"/>
          <w:sz w:val="22"/>
          <w:szCs w:val="22"/>
          <w:lang w:eastAsia="fr-CA"/>
        </w:rPr>
      </w:pPr>
      <w:r w:rsidRPr="00ED5632">
        <w:rPr>
          <w:rFonts w:eastAsia="Arial" w:cs="Arial"/>
          <w:sz w:val="22"/>
          <w:szCs w:val="22"/>
          <w:lang w:eastAsia="fr-CA"/>
        </w:rPr>
        <w:t xml:space="preserve">Je dois vous rappeler qu’en tant que membre de la Convention contre la torture et autres peines ou traitements cruels, inhumains ou dégradants, votre État a l’obligation d’enquêter sur toute allégation </w:t>
      </w:r>
      <w:r w:rsidR="00D260A1" w:rsidRPr="00ED5632">
        <w:rPr>
          <w:rFonts w:eastAsia="Arial" w:cs="Arial"/>
          <w:sz w:val="22"/>
          <w:szCs w:val="22"/>
          <w:lang w:eastAsia="fr-CA"/>
        </w:rPr>
        <w:t xml:space="preserve">crédible </w:t>
      </w:r>
      <w:r w:rsidRPr="00ED5632">
        <w:rPr>
          <w:rFonts w:eastAsia="Arial" w:cs="Arial"/>
          <w:sz w:val="22"/>
          <w:szCs w:val="22"/>
          <w:lang w:eastAsia="fr-CA"/>
        </w:rPr>
        <w:t>de torture perpétrée contre l’un de vos ressortissants ou commis</w:t>
      </w:r>
      <w:r w:rsidR="00D260A1">
        <w:rPr>
          <w:rFonts w:eastAsia="Arial" w:cs="Arial"/>
          <w:sz w:val="22"/>
          <w:szCs w:val="22"/>
          <w:lang w:eastAsia="fr-CA"/>
        </w:rPr>
        <w:t>e</w:t>
      </w:r>
      <w:r w:rsidRPr="00ED5632">
        <w:rPr>
          <w:rFonts w:eastAsia="Arial" w:cs="Arial"/>
          <w:sz w:val="22"/>
          <w:szCs w:val="22"/>
          <w:lang w:eastAsia="fr-CA"/>
        </w:rPr>
        <w:t xml:space="preserve"> dans les limites de votre territoire. De son côté, le Comité contre la torture a confirmé devant l’Assemblée générale des Nations unies que la plainte de M. Asfari était crédible et recevable. De plus, en vertu de la Convention vos tribunaux ont l’obligation de rejeter toute preuve qui pourrait avoir été obtenue </w:t>
      </w:r>
      <w:r w:rsidR="00D260A1">
        <w:rPr>
          <w:rFonts w:eastAsia="Arial" w:cs="Arial"/>
          <w:sz w:val="22"/>
          <w:szCs w:val="22"/>
          <w:lang w:eastAsia="fr-CA"/>
        </w:rPr>
        <w:t>sous</w:t>
      </w:r>
      <w:r w:rsidRPr="00ED5632">
        <w:rPr>
          <w:rFonts w:eastAsia="Arial" w:cs="Arial"/>
          <w:sz w:val="22"/>
          <w:szCs w:val="22"/>
          <w:lang w:eastAsia="fr-CA"/>
        </w:rPr>
        <w:t xml:space="preserve"> la torture. </w:t>
      </w:r>
    </w:p>
    <w:p w:rsidR="00ED5632" w:rsidRPr="00ED5632" w:rsidRDefault="00ED5632" w:rsidP="00ED5632">
      <w:pPr>
        <w:spacing w:line="240" w:lineRule="auto"/>
        <w:jc w:val="both"/>
        <w:rPr>
          <w:rFonts w:eastAsia="Arial" w:cs="Arial"/>
          <w:sz w:val="22"/>
          <w:szCs w:val="22"/>
          <w:lang w:eastAsia="fr-CA"/>
        </w:rPr>
      </w:pPr>
    </w:p>
    <w:p w:rsidR="00ED5632" w:rsidRPr="00ED5632" w:rsidRDefault="00ED5632" w:rsidP="00ED5632">
      <w:pPr>
        <w:spacing w:line="240" w:lineRule="auto"/>
        <w:jc w:val="both"/>
        <w:rPr>
          <w:rFonts w:eastAsia="Arial" w:cs="Arial"/>
          <w:sz w:val="22"/>
          <w:szCs w:val="22"/>
          <w:lang w:eastAsia="fr-CA"/>
        </w:rPr>
      </w:pPr>
      <w:r w:rsidRPr="00ED5632">
        <w:rPr>
          <w:rFonts w:eastAsia="Arial" w:cs="Arial"/>
          <w:sz w:val="22"/>
          <w:szCs w:val="22"/>
          <w:lang w:eastAsia="fr-CA"/>
        </w:rPr>
        <w:t>Afin de respecter vos obligations internationales il est impératif que votre gouvernement :</w:t>
      </w:r>
    </w:p>
    <w:p w:rsidR="00ED5632" w:rsidRPr="00ED5632" w:rsidRDefault="00ED5632" w:rsidP="00ED5632">
      <w:pPr>
        <w:numPr>
          <w:ilvl w:val="0"/>
          <w:numId w:val="1"/>
        </w:numPr>
        <w:spacing w:line="240" w:lineRule="auto"/>
        <w:ind w:hanging="360"/>
        <w:contextualSpacing/>
        <w:jc w:val="both"/>
        <w:rPr>
          <w:rFonts w:eastAsia="Arial" w:cs="Arial"/>
          <w:sz w:val="22"/>
          <w:szCs w:val="22"/>
          <w:lang w:eastAsia="fr-CA"/>
        </w:rPr>
      </w:pPr>
      <w:r w:rsidRPr="00ED5632">
        <w:rPr>
          <w:rFonts w:eastAsia="Arial" w:cs="Arial"/>
          <w:sz w:val="22"/>
          <w:szCs w:val="22"/>
          <w:lang w:eastAsia="fr-CA"/>
        </w:rPr>
        <w:t xml:space="preserve">libère M Asfari et les autres personnes ; </w:t>
      </w:r>
    </w:p>
    <w:p w:rsidR="00ED5632" w:rsidRPr="00ED5632" w:rsidRDefault="00ED5632" w:rsidP="00ED5632">
      <w:pPr>
        <w:numPr>
          <w:ilvl w:val="0"/>
          <w:numId w:val="1"/>
        </w:numPr>
        <w:spacing w:line="240" w:lineRule="auto"/>
        <w:ind w:hanging="360"/>
        <w:contextualSpacing/>
        <w:jc w:val="both"/>
        <w:rPr>
          <w:rFonts w:eastAsia="Arial" w:cs="Arial"/>
          <w:sz w:val="22"/>
          <w:szCs w:val="22"/>
          <w:lang w:eastAsia="fr-CA"/>
        </w:rPr>
      </w:pPr>
      <w:r w:rsidRPr="00ED5632">
        <w:rPr>
          <w:rFonts w:eastAsia="Arial" w:cs="Arial"/>
          <w:sz w:val="22"/>
          <w:szCs w:val="22"/>
          <w:lang w:eastAsia="fr-CA"/>
        </w:rPr>
        <w:t>diligente une enquête sur les allégations de torture et de traitements cruels, inhumains et dégradants et sanctionne s’il le faut les auteurs de ces violences ;</w:t>
      </w:r>
    </w:p>
    <w:p w:rsidR="00ED5632" w:rsidRPr="00ED5632" w:rsidRDefault="00ED5632" w:rsidP="00ED5632">
      <w:pPr>
        <w:numPr>
          <w:ilvl w:val="0"/>
          <w:numId w:val="1"/>
        </w:numPr>
        <w:spacing w:line="240" w:lineRule="auto"/>
        <w:ind w:hanging="360"/>
        <w:contextualSpacing/>
        <w:jc w:val="both"/>
        <w:rPr>
          <w:rFonts w:eastAsia="Arial" w:cs="Arial"/>
          <w:sz w:val="22"/>
          <w:szCs w:val="22"/>
          <w:lang w:eastAsia="fr-CA"/>
        </w:rPr>
      </w:pPr>
      <w:r w:rsidRPr="00ED5632">
        <w:rPr>
          <w:rFonts w:eastAsia="Arial" w:cs="Arial"/>
          <w:sz w:val="22"/>
          <w:szCs w:val="22"/>
          <w:lang w:eastAsia="fr-CA"/>
        </w:rPr>
        <w:t>s’assure que M. Asfari et les autre</w:t>
      </w:r>
      <w:r w:rsidR="00F07028">
        <w:rPr>
          <w:rFonts w:eastAsia="Arial" w:cs="Arial"/>
          <w:sz w:val="22"/>
          <w:szCs w:val="22"/>
          <w:lang w:eastAsia="fr-CA"/>
        </w:rPr>
        <w:t>s</w:t>
      </w:r>
      <w:r w:rsidRPr="00ED5632">
        <w:rPr>
          <w:rFonts w:eastAsia="Arial" w:cs="Arial"/>
          <w:sz w:val="22"/>
          <w:szCs w:val="22"/>
          <w:lang w:eastAsia="fr-CA"/>
        </w:rPr>
        <w:t xml:space="preserve"> coaccusés soient, s’ils ont commis des actes répréhensibles et non pour leurs opinons politiques,  jugés seulement par un tribunal civil et qu’aucun élément présenté aux juges ne soit le résultat d’aveux ou d’information</w:t>
      </w:r>
      <w:r w:rsidR="00F07028">
        <w:rPr>
          <w:rFonts w:eastAsia="Arial" w:cs="Arial"/>
          <w:sz w:val="22"/>
          <w:szCs w:val="22"/>
          <w:lang w:eastAsia="fr-CA"/>
        </w:rPr>
        <w:t>s</w:t>
      </w:r>
      <w:r w:rsidRPr="00ED5632">
        <w:rPr>
          <w:rFonts w:eastAsia="Arial" w:cs="Arial"/>
          <w:sz w:val="22"/>
          <w:szCs w:val="22"/>
          <w:lang w:eastAsia="fr-CA"/>
        </w:rPr>
        <w:t xml:space="preserve"> extorqués par des actes ou traitements prohibés par la Convention contre la  torture.</w:t>
      </w:r>
      <w:bookmarkStart w:id="0" w:name="_GoBack"/>
      <w:bookmarkEnd w:id="0"/>
    </w:p>
    <w:p w:rsidR="00ED5632" w:rsidRPr="00ED5632" w:rsidRDefault="00ED5632" w:rsidP="00ED5632">
      <w:pPr>
        <w:spacing w:line="240" w:lineRule="auto"/>
        <w:ind w:left="720"/>
        <w:contextualSpacing/>
        <w:jc w:val="both"/>
        <w:rPr>
          <w:rFonts w:eastAsia="Arial" w:cs="Arial"/>
          <w:sz w:val="22"/>
          <w:szCs w:val="22"/>
          <w:lang w:eastAsia="fr-CA"/>
        </w:rPr>
      </w:pPr>
    </w:p>
    <w:p w:rsidR="00ED5632" w:rsidRPr="00ED5632" w:rsidRDefault="00502FD8" w:rsidP="00ED5632">
      <w:pPr>
        <w:spacing w:line="240" w:lineRule="auto"/>
        <w:rPr>
          <w:rFonts w:eastAsia="Arial" w:cs="Arial"/>
          <w:sz w:val="22"/>
          <w:szCs w:val="22"/>
          <w:lang w:eastAsia="fr-CA"/>
        </w:rPr>
      </w:pPr>
      <w:r w:rsidRPr="00502FD8">
        <w:rPr>
          <w:rFonts w:eastAsia="Arial" w:cs="Arial"/>
          <w:sz w:val="22"/>
          <w:szCs w:val="22"/>
          <w:lang w:eastAsia="fr-CA"/>
        </w:rPr>
        <w:t>J</w:t>
      </w:r>
      <w:r w:rsidR="00D260A1">
        <w:rPr>
          <w:rFonts w:eastAsia="Arial" w:cs="Arial"/>
          <w:sz w:val="22"/>
          <w:szCs w:val="22"/>
          <w:lang w:eastAsia="fr-CA"/>
        </w:rPr>
        <w:t>e vous prie de croire, monsieur le ministre</w:t>
      </w:r>
      <w:r w:rsidR="00ED5632" w:rsidRPr="00ED5632">
        <w:rPr>
          <w:rFonts w:eastAsia="Arial" w:cs="Arial"/>
          <w:sz w:val="22"/>
          <w:szCs w:val="22"/>
          <w:lang w:eastAsia="fr-CA"/>
        </w:rPr>
        <w:t>, à l’expression de ma considération respectueuse.</w:t>
      </w:r>
    </w:p>
    <w:p w:rsidR="00ED5632" w:rsidRPr="00ED5632" w:rsidRDefault="00ED5632" w:rsidP="00ED5632">
      <w:pPr>
        <w:spacing w:line="240" w:lineRule="auto"/>
        <w:rPr>
          <w:rFonts w:eastAsia="Arial" w:cs="Arial"/>
          <w:sz w:val="22"/>
          <w:szCs w:val="22"/>
          <w:lang w:eastAsia="fr-CA"/>
        </w:rPr>
      </w:pPr>
    </w:p>
    <w:p w:rsidR="00ED5632" w:rsidRDefault="00ED5632" w:rsidP="00ED5632">
      <w:pPr>
        <w:spacing w:line="240" w:lineRule="auto"/>
        <w:rPr>
          <w:rFonts w:eastAsia="Arial" w:cs="Arial"/>
          <w:sz w:val="22"/>
          <w:szCs w:val="22"/>
          <w:lang w:eastAsia="fr-CA"/>
        </w:rPr>
      </w:pPr>
    </w:p>
    <w:p w:rsidR="006F05BF" w:rsidRPr="00ED5632" w:rsidRDefault="006F05BF" w:rsidP="00ED5632">
      <w:pPr>
        <w:spacing w:line="240" w:lineRule="auto"/>
        <w:rPr>
          <w:rFonts w:eastAsia="Arial" w:cs="Arial"/>
          <w:sz w:val="22"/>
          <w:szCs w:val="22"/>
          <w:lang w:eastAsia="fr-CA"/>
        </w:rPr>
      </w:pPr>
    </w:p>
    <w:p w:rsidR="00ED5632" w:rsidRPr="00ED5632" w:rsidRDefault="00502FD8" w:rsidP="00ED5632">
      <w:pPr>
        <w:spacing w:line="240" w:lineRule="auto"/>
        <w:rPr>
          <w:rFonts w:eastAsia="Arial" w:cs="Arial"/>
          <w:sz w:val="22"/>
          <w:szCs w:val="22"/>
          <w:lang w:eastAsia="fr-CA"/>
        </w:rPr>
      </w:pPr>
      <w:r w:rsidRPr="00502FD8">
        <w:rPr>
          <w:rFonts w:eastAsia="Arial" w:cs="Arial"/>
          <w:sz w:val="22"/>
          <w:szCs w:val="22"/>
          <w:lang w:eastAsia="fr-CA"/>
        </w:rPr>
        <w:t>Cc</w:t>
      </w:r>
      <w:r w:rsidR="006F05BF">
        <w:rPr>
          <w:rFonts w:eastAsia="Arial" w:cs="Arial"/>
          <w:sz w:val="22"/>
          <w:szCs w:val="22"/>
          <w:lang w:eastAsia="fr-CA"/>
        </w:rPr>
        <w:t xml:space="preserve"> : </w:t>
      </w:r>
      <w:r w:rsidR="00ED5632" w:rsidRPr="00ED5632">
        <w:rPr>
          <w:rFonts w:eastAsia="Arial" w:cs="Arial"/>
          <w:sz w:val="22"/>
          <w:szCs w:val="22"/>
          <w:lang w:eastAsia="fr-CA"/>
        </w:rPr>
        <w:t>Mme l'Ambassadrice Nouzha Chekrouni</w:t>
      </w:r>
    </w:p>
    <w:p w:rsidR="00ED5632" w:rsidRPr="00ED5632" w:rsidRDefault="00ED5632" w:rsidP="00ED5632">
      <w:pPr>
        <w:spacing w:line="240" w:lineRule="auto"/>
        <w:rPr>
          <w:rFonts w:eastAsia="Arial" w:cs="Arial"/>
          <w:sz w:val="22"/>
          <w:szCs w:val="22"/>
          <w:lang w:eastAsia="fr-CA"/>
        </w:rPr>
      </w:pPr>
      <w:r w:rsidRPr="00ED5632">
        <w:rPr>
          <w:rFonts w:eastAsia="Arial" w:cs="Arial"/>
          <w:sz w:val="22"/>
          <w:szCs w:val="22"/>
          <w:lang w:eastAsia="fr-CA"/>
        </w:rPr>
        <w:t>Ambassade du Royaume du Maroc</w:t>
      </w:r>
    </w:p>
    <w:p w:rsidR="00502FD8" w:rsidRPr="00502FD8" w:rsidRDefault="00ED5632" w:rsidP="00ED5632">
      <w:pPr>
        <w:spacing w:line="240" w:lineRule="auto"/>
        <w:rPr>
          <w:rFonts w:eastAsia="Arial" w:cs="Arial"/>
          <w:sz w:val="22"/>
          <w:szCs w:val="22"/>
          <w:lang w:eastAsia="fr-CA"/>
        </w:rPr>
      </w:pPr>
      <w:r w:rsidRPr="00ED5632">
        <w:rPr>
          <w:rFonts w:eastAsia="Arial" w:cs="Arial"/>
          <w:sz w:val="22"/>
          <w:szCs w:val="22"/>
          <w:lang w:eastAsia="fr-CA"/>
        </w:rPr>
        <w:t>38 Range Rd</w:t>
      </w:r>
    </w:p>
    <w:p w:rsidR="00ED5632" w:rsidRPr="00ED5632" w:rsidRDefault="00ED5632" w:rsidP="00ED5632">
      <w:pPr>
        <w:spacing w:line="240" w:lineRule="auto"/>
        <w:rPr>
          <w:rFonts w:eastAsia="Arial" w:cs="Arial"/>
          <w:sz w:val="22"/>
          <w:szCs w:val="22"/>
          <w:lang w:eastAsia="fr-CA"/>
        </w:rPr>
      </w:pPr>
      <w:r w:rsidRPr="00ED5632">
        <w:rPr>
          <w:rFonts w:eastAsia="Arial" w:cs="Arial"/>
          <w:sz w:val="22"/>
          <w:szCs w:val="22"/>
          <w:lang w:eastAsia="fr-CA"/>
        </w:rPr>
        <w:t>Ottawa,</w:t>
      </w:r>
      <w:r w:rsidR="00502FD8" w:rsidRPr="00502FD8">
        <w:rPr>
          <w:rFonts w:eastAsia="Arial" w:cs="Arial"/>
          <w:sz w:val="22"/>
          <w:szCs w:val="22"/>
          <w:lang w:eastAsia="fr-CA"/>
        </w:rPr>
        <w:t xml:space="preserve"> Ontario, </w:t>
      </w:r>
      <w:r w:rsidRPr="00ED5632">
        <w:rPr>
          <w:rFonts w:eastAsia="Arial" w:cs="Arial"/>
          <w:sz w:val="22"/>
          <w:szCs w:val="22"/>
          <w:lang w:eastAsia="fr-CA"/>
        </w:rPr>
        <w:t>K1N 8J4</w:t>
      </w:r>
    </w:p>
    <w:p w:rsidR="00D574FC" w:rsidRPr="00502FD8" w:rsidRDefault="00D574FC"/>
    <w:sectPr w:rsidR="00D574FC" w:rsidRPr="00502FD8" w:rsidSect="00502FD8">
      <w:headerReference w:type="even" r:id="rId7"/>
      <w:headerReference w:type="default" r:id="rId8"/>
      <w:footerReference w:type="even" r:id="rId9"/>
      <w:footerReference w:type="default" r:id="rId10"/>
      <w:headerReference w:type="first" r:id="rId11"/>
      <w:footerReference w:type="first" r:id="rId12"/>
      <w:pgSz w:w="12240" w:h="15840" w:code="1"/>
      <w:pgMar w:top="1134" w:right="170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4FE" w:rsidRDefault="00AD34FE" w:rsidP="00AD34FE">
      <w:pPr>
        <w:spacing w:line="240" w:lineRule="auto"/>
      </w:pPr>
      <w:r>
        <w:separator/>
      </w:r>
    </w:p>
  </w:endnote>
  <w:endnote w:type="continuationSeparator" w:id="0">
    <w:p w:rsidR="00AD34FE" w:rsidRDefault="00AD34FE" w:rsidP="00AD34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28" w:rsidRDefault="00F0702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FE" w:rsidRPr="00AD34FE" w:rsidRDefault="00AD34FE" w:rsidP="00AD34FE">
    <w:pPr>
      <w:pStyle w:val="Pieddepage"/>
      <w:pBdr>
        <w:top w:val="single" w:sz="4" w:space="1" w:color="auto"/>
      </w:pBdr>
      <w:jc w:val="center"/>
      <w:rPr>
        <w:sz w:val="18"/>
      </w:rPr>
    </w:pPr>
    <w:r w:rsidRPr="00AD34FE">
      <w:rPr>
        <w:sz w:val="18"/>
      </w:rPr>
      <w:t>En tant qu’organisme œcuménique engagé dans la lutte contre la torture, ACAT Canada est membre de la Fédération internationale de l'Action des chrétiens pour l'abolition de la torture (FIACAT)</w:t>
    </w:r>
  </w:p>
  <w:p w:rsidR="00AD34FE" w:rsidRPr="00AD34FE" w:rsidRDefault="00AD34FE" w:rsidP="00AD34FE">
    <w:pPr>
      <w:pStyle w:val="Pieddepage"/>
      <w:jc w:val="center"/>
      <w:rPr>
        <w:sz w:val="18"/>
      </w:rPr>
    </w:pPr>
    <w:r w:rsidRPr="00AD34FE">
      <w:rPr>
        <w:sz w:val="18"/>
      </w:rPr>
      <w:t xml:space="preserve">ayant un statut consultatif auprès de l’Organisation des Nations Unies (ONU) : </w:t>
    </w:r>
    <w:hyperlink r:id="rId1" w:history="1">
      <w:r w:rsidRPr="00AD34FE">
        <w:rPr>
          <w:rStyle w:val="Lienhypertexte"/>
          <w:sz w:val="18"/>
        </w:rPr>
        <w:t>www.fiacat.org</w:t>
      </w:r>
    </w:hyperlink>
    <w:r w:rsidRPr="00AD34FE">
      <w:rPr>
        <w:sz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28" w:rsidRDefault="00F070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4FE" w:rsidRDefault="00AD34FE" w:rsidP="00AD34FE">
      <w:pPr>
        <w:spacing w:line="240" w:lineRule="auto"/>
      </w:pPr>
      <w:r>
        <w:separator/>
      </w:r>
    </w:p>
  </w:footnote>
  <w:footnote w:type="continuationSeparator" w:id="0">
    <w:p w:rsidR="00AD34FE" w:rsidRDefault="00AD34FE" w:rsidP="00AD34F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28" w:rsidRDefault="00F0702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28" w:rsidRDefault="00F0702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28" w:rsidRDefault="00F0702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11A7A"/>
    <w:multiLevelType w:val="multilevel"/>
    <w:tmpl w:val="DC3A59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D5632"/>
    <w:rsid w:val="00102662"/>
    <w:rsid w:val="00144AFB"/>
    <w:rsid w:val="002541DC"/>
    <w:rsid w:val="002568FC"/>
    <w:rsid w:val="00502FD8"/>
    <w:rsid w:val="005042C9"/>
    <w:rsid w:val="005630A5"/>
    <w:rsid w:val="00603D17"/>
    <w:rsid w:val="00604EB8"/>
    <w:rsid w:val="00661E25"/>
    <w:rsid w:val="006F05BF"/>
    <w:rsid w:val="00AD34FE"/>
    <w:rsid w:val="00B064EE"/>
    <w:rsid w:val="00B6007E"/>
    <w:rsid w:val="00C658DE"/>
    <w:rsid w:val="00CC4BAC"/>
    <w:rsid w:val="00D260A1"/>
    <w:rsid w:val="00D40A1F"/>
    <w:rsid w:val="00D574FC"/>
    <w:rsid w:val="00DA4516"/>
    <w:rsid w:val="00ED5632"/>
    <w:rsid w:val="00F07028"/>
    <w:rsid w:val="00FB78F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A5"/>
    <w:rPr>
      <w:rFonts w:ascii="Arial" w:hAnsi="Arial"/>
    </w:rPr>
  </w:style>
  <w:style w:type="paragraph" w:styleId="Titre3">
    <w:name w:val="heading 3"/>
    <w:basedOn w:val="Normal"/>
    <w:next w:val="Normal"/>
    <w:link w:val="Titre3Car"/>
    <w:uiPriority w:val="9"/>
    <w:unhideWhenUsed/>
    <w:qFormat/>
    <w:rsid w:val="00604EB8"/>
    <w:pPr>
      <w:keepNext/>
      <w:keepLines/>
      <w:spacing w:before="200"/>
      <w:outlineLvl w:val="2"/>
    </w:pPr>
    <w:rPr>
      <w:rFonts w:asciiTheme="majorHAnsi" w:eastAsiaTheme="majorEastAsia" w:hAnsiTheme="majorHAnsi" w:cstheme="majorBidi"/>
      <w:b/>
      <w:bCs/>
      <w:color w:val="A5B592" w:themeColor="accent1"/>
    </w:rPr>
  </w:style>
  <w:style w:type="paragraph" w:styleId="Titre4">
    <w:name w:val="heading 4"/>
    <w:basedOn w:val="Normal"/>
    <w:next w:val="Normal"/>
    <w:link w:val="Titre4Car"/>
    <w:uiPriority w:val="9"/>
    <w:unhideWhenUsed/>
    <w:qFormat/>
    <w:rsid w:val="00604EB8"/>
    <w:pPr>
      <w:keepNext/>
      <w:keepLines/>
      <w:spacing w:before="200"/>
      <w:outlineLvl w:val="3"/>
    </w:pPr>
    <w:rPr>
      <w:rFonts w:asciiTheme="majorHAnsi" w:eastAsiaTheme="majorEastAsia" w:hAnsiTheme="majorHAnsi" w:cstheme="majorBidi"/>
      <w:b/>
      <w:bCs/>
      <w:i/>
      <w:iCs/>
      <w:color w:val="A5B592" w:themeColor="accent1"/>
    </w:rPr>
  </w:style>
  <w:style w:type="paragraph" w:styleId="Titre5">
    <w:name w:val="heading 5"/>
    <w:basedOn w:val="Normal"/>
    <w:next w:val="Normal"/>
    <w:link w:val="Titre5Car"/>
    <w:uiPriority w:val="9"/>
    <w:unhideWhenUsed/>
    <w:qFormat/>
    <w:rsid w:val="00604EB8"/>
    <w:pPr>
      <w:keepNext/>
      <w:keepLines/>
      <w:spacing w:before="200"/>
      <w:outlineLvl w:val="4"/>
    </w:pPr>
    <w:rPr>
      <w:rFonts w:asciiTheme="majorHAnsi" w:eastAsiaTheme="majorEastAsia" w:hAnsiTheme="majorHAnsi" w:cstheme="majorBidi"/>
      <w:color w:val="526041" w:themeColor="accent1" w:themeShade="7F"/>
    </w:rPr>
  </w:style>
  <w:style w:type="paragraph" w:styleId="Titre6">
    <w:name w:val="heading 6"/>
    <w:basedOn w:val="Normal"/>
    <w:next w:val="Normal"/>
    <w:link w:val="Titre6Car"/>
    <w:uiPriority w:val="9"/>
    <w:unhideWhenUsed/>
    <w:qFormat/>
    <w:rsid w:val="00604EB8"/>
    <w:pPr>
      <w:keepNext/>
      <w:keepLines/>
      <w:spacing w:before="320" w:after="120"/>
      <w:outlineLvl w:val="5"/>
    </w:pPr>
    <w:rPr>
      <w:rFonts w:asciiTheme="majorHAnsi" w:eastAsiaTheme="majorEastAsia" w:hAnsiTheme="majorHAnsi" w:cstheme="majorBidi"/>
      <w:b/>
      <w:i/>
      <w:iCs/>
      <w:color w:val="526041"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dmarche">
    <w:name w:val="biblio-démarche"/>
    <w:basedOn w:val="Normal"/>
    <w:next w:val="Normal"/>
    <w:autoRedefine/>
    <w:qFormat/>
    <w:rsid w:val="00604EB8"/>
    <w:pPr>
      <w:spacing w:line="240" w:lineRule="auto"/>
      <w:ind w:left="480" w:hanging="480"/>
    </w:pPr>
    <w:rPr>
      <w:rFonts w:ascii="Times New Roman" w:eastAsia="Times New Roman" w:hAnsi="Times New Roman" w:cs="Times New Roman"/>
      <w:sz w:val="20"/>
      <w:szCs w:val="20"/>
      <w:lang w:val="en-CA" w:eastAsia="fr-CA"/>
    </w:rPr>
  </w:style>
  <w:style w:type="paragraph" w:styleId="Paragraphedeliste">
    <w:name w:val="List Paragraph"/>
    <w:basedOn w:val="Normal"/>
    <w:uiPriority w:val="34"/>
    <w:qFormat/>
    <w:rsid w:val="00604EB8"/>
    <w:pPr>
      <w:ind w:left="720"/>
      <w:contextualSpacing/>
    </w:pPr>
  </w:style>
  <w:style w:type="character" w:customStyle="1" w:styleId="Titre3Car">
    <w:name w:val="Titre 3 Car"/>
    <w:basedOn w:val="Policepardfaut"/>
    <w:link w:val="Titre3"/>
    <w:uiPriority w:val="9"/>
    <w:rsid w:val="00604EB8"/>
    <w:rPr>
      <w:rFonts w:asciiTheme="majorHAnsi" w:eastAsiaTheme="majorEastAsia" w:hAnsiTheme="majorHAnsi" w:cstheme="majorBidi"/>
      <w:b/>
      <w:bCs/>
      <w:color w:val="A5B592" w:themeColor="accent1"/>
    </w:rPr>
  </w:style>
  <w:style w:type="character" w:customStyle="1" w:styleId="Titre4Car">
    <w:name w:val="Titre 4 Car"/>
    <w:basedOn w:val="Policepardfaut"/>
    <w:link w:val="Titre4"/>
    <w:uiPriority w:val="9"/>
    <w:rsid w:val="00604EB8"/>
    <w:rPr>
      <w:rFonts w:asciiTheme="majorHAnsi" w:eastAsiaTheme="majorEastAsia" w:hAnsiTheme="majorHAnsi" w:cstheme="majorBidi"/>
      <w:b/>
      <w:bCs/>
      <w:i/>
      <w:iCs/>
      <w:color w:val="A5B592" w:themeColor="accent1"/>
    </w:rPr>
  </w:style>
  <w:style w:type="character" w:customStyle="1" w:styleId="Titre5Car">
    <w:name w:val="Titre 5 Car"/>
    <w:basedOn w:val="Policepardfaut"/>
    <w:link w:val="Titre5"/>
    <w:uiPriority w:val="9"/>
    <w:rsid w:val="00604EB8"/>
    <w:rPr>
      <w:rFonts w:asciiTheme="majorHAnsi" w:eastAsiaTheme="majorEastAsia" w:hAnsiTheme="majorHAnsi" w:cstheme="majorBidi"/>
      <w:color w:val="526041" w:themeColor="accent1" w:themeShade="7F"/>
    </w:rPr>
  </w:style>
  <w:style w:type="character" w:customStyle="1" w:styleId="Titre6Car">
    <w:name w:val="Titre 6 Car"/>
    <w:basedOn w:val="Policepardfaut"/>
    <w:link w:val="Titre6"/>
    <w:uiPriority w:val="9"/>
    <w:rsid w:val="00604EB8"/>
    <w:rPr>
      <w:rFonts w:asciiTheme="majorHAnsi" w:eastAsiaTheme="majorEastAsia" w:hAnsiTheme="majorHAnsi" w:cstheme="majorBidi"/>
      <w:b/>
      <w:i/>
      <w:iCs/>
      <w:color w:val="526041" w:themeColor="accent1" w:themeShade="7F"/>
    </w:rPr>
  </w:style>
  <w:style w:type="paragraph" w:styleId="Sansinterligne">
    <w:name w:val="No Spacing"/>
    <w:uiPriority w:val="1"/>
    <w:qFormat/>
    <w:rsid w:val="00604EB8"/>
    <w:pPr>
      <w:spacing w:line="240" w:lineRule="auto"/>
    </w:pPr>
  </w:style>
  <w:style w:type="paragraph" w:styleId="En-tte">
    <w:name w:val="header"/>
    <w:basedOn w:val="Normal"/>
    <w:link w:val="En-tteCar"/>
    <w:uiPriority w:val="99"/>
    <w:semiHidden/>
    <w:unhideWhenUsed/>
    <w:rsid w:val="00AD34FE"/>
    <w:pPr>
      <w:tabs>
        <w:tab w:val="center" w:pos="4320"/>
        <w:tab w:val="right" w:pos="8640"/>
      </w:tabs>
      <w:spacing w:line="240" w:lineRule="auto"/>
    </w:pPr>
  </w:style>
  <w:style w:type="character" w:customStyle="1" w:styleId="En-tteCar">
    <w:name w:val="En-tête Car"/>
    <w:basedOn w:val="Policepardfaut"/>
    <w:link w:val="En-tte"/>
    <w:uiPriority w:val="99"/>
    <w:semiHidden/>
    <w:rsid w:val="00AD34FE"/>
    <w:rPr>
      <w:rFonts w:ascii="Arial" w:hAnsi="Arial"/>
    </w:rPr>
  </w:style>
  <w:style w:type="paragraph" w:styleId="Pieddepage">
    <w:name w:val="footer"/>
    <w:basedOn w:val="Normal"/>
    <w:link w:val="PieddepageCar"/>
    <w:uiPriority w:val="99"/>
    <w:semiHidden/>
    <w:unhideWhenUsed/>
    <w:rsid w:val="00AD34FE"/>
    <w:pPr>
      <w:tabs>
        <w:tab w:val="center" w:pos="4320"/>
        <w:tab w:val="right" w:pos="8640"/>
      </w:tabs>
      <w:spacing w:line="240" w:lineRule="auto"/>
    </w:pPr>
  </w:style>
  <w:style w:type="character" w:customStyle="1" w:styleId="PieddepageCar">
    <w:name w:val="Pied de page Car"/>
    <w:basedOn w:val="Policepardfaut"/>
    <w:link w:val="Pieddepage"/>
    <w:uiPriority w:val="99"/>
    <w:semiHidden/>
    <w:rsid w:val="00AD34FE"/>
    <w:rPr>
      <w:rFonts w:ascii="Arial" w:hAnsi="Arial"/>
    </w:rPr>
  </w:style>
  <w:style w:type="character" w:styleId="Lienhypertexte">
    <w:name w:val="Hyperlink"/>
    <w:basedOn w:val="Policepardfaut"/>
    <w:uiPriority w:val="99"/>
    <w:unhideWhenUsed/>
    <w:rsid w:val="00AD34FE"/>
    <w:rPr>
      <w:color w:val="8E58B6"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iacat.org"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ier">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i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i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410</Words>
  <Characters>2259</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9</cp:revision>
  <cp:lastPrinted>2016-03-21T14:16:00Z</cp:lastPrinted>
  <dcterms:created xsi:type="dcterms:W3CDTF">2016-03-15T12:03:00Z</dcterms:created>
  <dcterms:modified xsi:type="dcterms:W3CDTF">2016-03-21T14:16:00Z</dcterms:modified>
</cp:coreProperties>
</file>