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567A" w14:textId="2E29E3F9" w:rsidR="004B3D32" w:rsidRDefault="00E10A34" w:rsidP="004B3D32">
      <w:pPr>
        <w:pStyle w:val="Sansinterligne"/>
        <w:jc w:val="right"/>
      </w:pPr>
      <w:r>
        <w:t>22</w:t>
      </w:r>
      <w:r w:rsidR="004B3D32">
        <w:t> </w:t>
      </w:r>
      <w:r>
        <w:t>novembre</w:t>
      </w:r>
      <w:r w:rsidR="004B3D32">
        <w:t> 2021</w:t>
      </w:r>
    </w:p>
    <w:p w14:paraId="2BD33A9F" w14:textId="77777777" w:rsidR="004B3D32" w:rsidRDefault="004B3D32" w:rsidP="004B3D32">
      <w:pPr>
        <w:pStyle w:val="Sansinterligne"/>
        <w:jc w:val="left"/>
      </w:pPr>
    </w:p>
    <w:p w14:paraId="617CB75B" w14:textId="77777777" w:rsidR="004B3D32" w:rsidRDefault="004B3D32" w:rsidP="004B3D32">
      <w:pPr>
        <w:pStyle w:val="Sansinterligne"/>
        <w:jc w:val="left"/>
      </w:pPr>
      <w:r>
        <w:t>Madame Brenda </w:t>
      </w:r>
      <w:proofErr w:type="spellStart"/>
      <w:r>
        <w:t>Lucki</w:t>
      </w:r>
      <w:proofErr w:type="spellEnd"/>
      <w:r>
        <w:t>, commissaire</w:t>
      </w:r>
    </w:p>
    <w:p w14:paraId="089316D9" w14:textId="77777777" w:rsidR="004B3D32" w:rsidRDefault="004B3D32" w:rsidP="004B3D32">
      <w:pPr>
        <w:pStyle w:val="Sansinterligne"/>
        <w:jc w:val="left"/>
      </w:pPr>
      <w:r>
        <w:t>Direction générale de la GRC</w:t>
      </w:r>
      <w:r>
        <w:br/>
        <w:t>Immeuble QG</w:t>
      </w:r>
      <w:r>
        <w:br/>
        <w:t xml:space="preserve">73, promenade </w:t>
      </w:r>
      <w:proofErr w:type="spellStart"/>
      <w:r>
        <w:t>Leikin</w:t>
      </w:r>
      <w:proofErr w:type="spellEnd"/>
      <w:r>
        <w:br/>
        <w:t>Ottawa (</w:t>
      </w:r>
      <w:proofErr w:type="gramStart"/>
      <w:r>
        <w:t>Ontario)  K</w:t>
      </w:r>
      <w:proofErr w:type="gramEnd"/>
      <w:r>
        <w:t>1A 0R2</w:t>
      </w:r>
    </w:p>
    <w:p w14:paraId="0DE02ED1" w14:textId="77777777" w:rsidR="004B3D32" w:rsidRDefault="004B3D32" w:rsidP="004B3D32">
      <w:pPr>
        <w:pStyle w:val="Sansinterligne"/>
        <w:jc w:val="left"/>
      </w:pPr>
    </w:p>
    <w:p w14:paraId="6C70D34D" w14:textId="77777777" w:rsidR="004B3D32" w:rsidRPr="00584CC1" w:rsidRDefault="004B3D32" w:rsidP="004B3D32">
      <w:pPr>
        <w:pStyle w:val="Sansinterligne"/>
        <w:jc w:val="left"/>
        <w:rPr>
          <w:b/>
          <w:bCs/>
        </w:rPr>
      </w:pPr>
      <w:r w:rsidRPr="00584CC1">
        <w:rPr>
          <w:b/>
          <w:bCs/>
        </w:rPr>
        <w:t xml:space="preserve">Objet : </w:t>
      </w:r>
      <w:r>
        <w:rPr>
          <w:b/>
          <w:bCs/>
        </w:rPr>
        <w:t xml:space="preserve">Ne plus détenir </w:t>
      </w:r>
      <w:r w:rsidRPr="00584CC1">
        <w:rPr>
          <w:b/>
          <w:bCs/>
        </w:rPr>
        <w:t xml:space="preserve">une personne inconsciente </w:t>
      </w:r>
      <w:r>
        <w:rPr>
          <w:b/>
          <w:bCs/>
        </w:rPr>
        <w:t xml:space="preserve">dans une </w:t>
      </w:r>
      <w:r w:rsidRPr="00584CC1">
        <w:rPr>
          <w:b/>
          <w:bCs/>
        </w:rPr>
        <w:t>cellule d</w:t>
      </w:r>
      <w:r>
        <w:rPr>
          <w:b/>
          <w:bCs/>
        </w:rPr>
        <w:t>’un</w:t>
      </w:r>
      <w:r w:rsidRPr="00584CC1">
        <w:rPr>
          <w:b/>
          <w:bCs/>
        </w:rPr>
        <w:t xml:space="preserve"> </w:t>
      </w:r>
      <w:r>
        <w:rPr>
          <w:b/>
          <w:bCs/>
        </w:rPr>
        <w:t xml:space="preserve">détachement de la GRC </w:t>
      </w:r>
    </w:p>
    <w:p w14:paraId="3F6726D6" w14:textId="77777777" w:rsidR="004B3D32" w:rsidRPr="00250024" w:rsidRDefault="004B3D32" w:rsidP="004B3D32">
      <w:pPr>
        <w:pStyle w:val="Sansinterligne"/>
        <w:jc w:val="left"/>
      </w:pPr>
    </w:p>
    <w:p w14:paraId="7349AEF0" w14:textId="77777777" w:rsidR="004B3D32" w:rsidRDefault="004B3D32" w:rsidP="004B3D32">
      <w:r>
        <w:t>Madame la Commissaire,</w:t>
      </w:r>
    </w:p>
    <w:p w14:paraId="6CC92D2A" w14:textId="77777777" w:rsidR="004B3D32" w:rsidRDefault="004B3D32" w:rsidP="004B3D32">
      <w:r>
        <w:t xml:space="preserve">Après avoir lu un article diffusé par l’ACAT Canada, mon indignation m’amène à vous écrire cette lettre. </w:t>
      </w:r>
    </w:p>
    <w:p w14:paraId="7CD68762" w14:textId="77777777" w:rsidR="004B3D32" w:rsidRPr="00250024" w:rsidRDefault="004B3D32" w:rsidP="004B3D32">
      <w:r>
        <w:t xml:space="preserve">Les agents de la GRC qui ont détenu </w:t>
      </w:r>
      <w:proofErr w:type="spellStart"/>
      <w:r>
        <w:t>Celine</w:t>
      </w:r>
      <w:proofErr w:type="spellEnd"/>
      <w:r>
        <w:t xml:space="preserve"> Samuel en novembre 2020 à Thompson, au Manitoba, ne se doutaient pas qu’elle était mourante. L’absence de considération pour la dignité humaine se trouve dans les conditions de détention et l’évaluation de l’état de santé d’une personne en état d’ébriété. Détenir madame Samuel dans une cellule de la GRC, sans couverture, ni oreiller, ni matelas, a été une mauvaise décision puisque, selon sa famille, elle était malade et avait récemment été hospitalisée. Comme madame Samuel n’était pas en état d’arrestation, son état aurait dû être correctement évalué avant de la détenir et durant sa détention. </w:t>
      </w:r>
      <w:r w:rsidRPr="00250024">
        <w:t xml:space="preserve">Il est déplorable que de telles situations existent dans un pays comme le </w:t>
      </w:r>
      <w:r>
        <w:t>Canada,</w:t>
      </w:r>
      <w:r w:rsidRPr="00250024">
        <w:t xml:space="preserve"> qui a ratifié la </w:t>
      </w:r>
      <w:r w:rsidRPr="00250024">
        <w:rPr>
          <w:i/>
          <w:iCs/>
        </w:rPr>
        <w:t>Convention contre la torture et autres peines ou traitements cruels, inhumains ou dégradants</w:t>
      </w:r>
      <w:r w:rsidRPr="00250024">
        <w:t xml:space="preserve">. </w:t>
      </w:r>
    </w:p>
    <w:p w14:paraId="4D14C6CB" w14:textId="77777777" w:rsidR="004B3D32" w:rsidRPr="00250024" w:rsidRDefault="004B3D32" w:rsidP="004B3D32">
      <w:r w:rsidRPr="00250024">
        <w:t xml:space="preserve">À la suite de </w:t>
      </w:r>
      <w:r w:rsidRPr="00A348E8">
        <w:t>l’Enquête nationale sur les femmes et les filles autochtones disparues et assassinées</w:t>
      </w:r>
      <w:r w:rsidRPr="00A41EB9">
        <w:t>,</w:t>
      </w:r>
      <w:r w:rsidRPr="00250024">
        <w:t xml:space="preserve"> </w:t>
      </w:r>
      <w:r>
        <w:t>vous avez</w:t>
      </w:r>
      <w:r w:rsidRPr="00250024">
        <w:t xml:space="preserve"> tenu à </w:t>
      </w:r>
      <w:r>
        <w:t xml:space="preserve">vous </w:t>
      </w:r>
      <w:r w:rsidRPr="00250024">
        <w:t xml:space="preserve">excuser au nom de la GRC auprès des familles des femmes autochtones disparues ou assassinées. </w:t>
      </w:r>
      <w:r>
        <w:t>Votre</w:t>
      </w:r>
      <w:r w:rsidRPr="00250024">
        <w:t xml:space="preserve"> discours </w:t>
      </w:r>
      <w:r>
        <w:t>contenait des</w:t>
      </w:r>
      <w:r w:rsidRPr="00250024">
        <w:t xml:space="preserve"> promesses de changements, </w:t>
      </w:r>
      <w:r>
        <w:t>notamment</w:t>
      </w:r>
      <w:r w:rsidRPr="00250024">
        <w:t xml:space="preserve"> </w:t>
      </w:r>
      <w:r>
        <w:t>l</w:t>
      </w:r>
      <w:r w:rsidRPr="00250024">
        <w:t>’amélior</w:t>
      </w:r>
      <w:r>
        <w:t>ation</w:t>
      </w:r>
      <w:r w:rsidRPr="00250024">
        <w:t xml:space="preserve"> </w:t>
      </w:r>
      <w:r>
        <w:t>d</w:t>
      </w:r>
      <w:r w:rsidRPr="00250024">
        <w:t xml:space="preserve">es relations entre le corps de police et les communautés des Premières Nations. Le cas de </w:t>
      </w:r>
      <w:proofErr w:type="spellStart"/>
      <w:r w:rsidRPr="00250024">
        <w:t>Celine</w:t>
      </w:r>
      <w:proofErr w:type="spellEnd"/>
      <w:r>
        <w:t> </w:t>
      </w:r>
      <w:r w:rsidRPr="00250024">
        <w:t>Samuel démontre bien que</w:t>
      </w:r>
      <w:r>
        <w:t>,</w:t>
      </w:r>
      <w:r w:rsidRPr="00250024">
        <w:t xml:space="preserve"> malgré </w:t>
      </w:r>
      <w:r>
        <w:t>votre</w:t>
      </w:r>
      <w:r w:rsidRPr="00250024">
        <w:t xml:space="preserve"> discours</w:t>
      </w:r>
      <w:r>
        <w:t>,</w:t>
      </w:r>
      <w:r w:rsidRPr="00250024">
        <w:t xml:space="preserve"> des cas de traitements cruels, inhumains et dégradants ont encore lieu. </w:t>
      </w:r>
    </w:p>
    <w:p w14:paraId="311B2DE4" w14:textId="77777777" w:rsidR="004B3D32" w:rsidRDefault="004B3D32" w:rsidP="004B3D32">
      <w:r>
        <w:t>Dans un esprit de dialogue, j’aimerais vous demander d</w:t>
      </w:r>
      <w:r w:rsidRPr="00250024">
        <w:t>’humanis</w:t>
      </w:r>
      <w:r>
        <w:t>er</w:t>
      </w:r>
      <w:r w:rsidRPr="00250024">
        <w:t xml:space="preserve"> </w:t>
      </w:r>
      <w:r>
        <w:t>l</w:t>
      </w:r>
      <w:r w:rsidRPr="00250024">
        <w:t xml:space="preserve">es cellules </w:t>
      </w:r>
      <w:r>
        <w:t>de</w:t>
      </w:r>
      <w:r w:rsidRPr="00250024">
        <w:t xml:space="preserve"> la GRC </w:t>
      </w:r>
      <w:r>
        <w:t>et de faire en sorte que cette nouvelle approche serve d’</w:t>
      </w:r>
      <w:r w:rsidRPr="00250024">
        <w:t>exemple</w:t>
      </w:r>
      <w:r>
        <w:t xml:space="preserve"> pour les autres corps de police. Je pense aussi que, avant et durant une telle détention, l’état de santé d’une personne inconsciente devrait être dument évalué par un professionnel de la santé. La mort de </w:t>
      </w:r>
      <w:proofErr w:type="spellStart"/>
      <w:r>
        <w:t>Celine</w:t>
      </w:r>
      <w:proofErr w:type="spellEnd"/>
      <w:r>
        <w:t> Samuel démontre encore une fois que la dignité humaine des Autochtones est piétinée par les services publics et que cela est parfois fatal.</w:t>
      </w:r>
    </w:p>
    <w:p w14:paraId="7ABC5CFD" w14:textId="77777777" w:rsidR="004B3D32" w:rsidRDefault="004B3D32" w:rsidP="004B3D32">
      <w:r>
        <w:t>Puissent ces suggestions vous inspirer. Dans l’attente d’une amélioration dans les relations avec les personnes autochtones, je vous prie d’agréer, Madame la Commissaire, mes respectueuses salutations.</w:t>
      </w:r>
    </w:p>
    <w:p w14:paraId="4C806715" w14:textId="6558C2FF" w:rsidR="001A1E82" w:rsidRDefault="001A1E82" w:rsidP="001A1E82"/>
    <w:p w14:paraId="193DAD78" w14:textId="77777777" w:rsidR="001A1E82" w:rsidRDefault="001A1E82" w:rsidP="001A1E82"/>
    <w:p w14:paraId="74FF5BDB" w14:textId="77777777" w:rsidR="001A1E82" w:rsidRDefault="001A1E82" w:rsidP="001A1E82">
      <w:pPr>
        <w:pBdr>
          <w:top w:val="single" w:sz="4" w:space="1" w:color="auto"/>
        </w:pBdr>
      </w:pPr>
      <w:r>
        <w:t>Signature</w:t>
      </w:r>
      <w:r w:rsidRPr="00B741DD">
        <w:t xml:space="preserve"> </w:t>
      </w:r>
      <w:r>
        <w:tab/>
      </w:r>
      <w:r>
        <w:tab/>
      </w:r>
      <w:r>
        <w:tab/>
        <w:t>Nom</w:t>
      </w:r>
      <w:r>
        <w:tab/>
      </w:r>
      <w:r>
        <w:tab/>
      </w:r>
      <w:r>
        <w:tab/>
      </w:r>
      <w:r>
        <w:tab/>
        <w:t>Adresse</w:t>
      </w:r>
    </w:p>
    <w:p w14:paraId="0373DF7E" w14:textId="77777777" w:rsidR="001A1E82" w:rsidRPr="001909BA" w:rsidRDefault="001A1E82" w:rsidP="001A1E82">
      <w:pPr>
        <w:rPr>
          <w:lang w:val="fr"/>
        </w:rPr>
      </w:pPr>
    </w:p>
    <w:p w14:paraId="064559BD" w14:textId="77777777" w:rsidR="00B106E1" w:rsidRDefault="00B106E1"/>
    <w:sectPr w:rsidR="00B106E1" w:rsidSect="00905A40">
      <w:footerReference w:type="default" r:id="rId6"/>
      <w:pgSz w:w="12240" w:h="15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0911" w14:textId="77777777" w:rsidR="008141DB" w:rsidRDefault="008141DB" w:rsidP="001A1E82">
      <w:pPr>
        <w:spacing w:after="0" w:line="240" w:lineRule="auto"/>
      </w:pPr>
      <w:r>
        <w:separator/>
      </w:r>
    </w:p>
  </w:endnote>
  <w:endnote w:type="continuationSeparator" w:id="0">
    <w:p w14:paraId="39063DA4" w14:textId="77777777" w:rsidR="008141DB" w:rsidRDefault="008141DB" w:rsidP="001A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3317" w14:textId="77777777" w:rsidR="001A1E82" w:rsidRPr="00007F7F" w:rsidRDefault="001A1E82" w:rsidP="001A1E82">
    <w:pPr>
      <w:pStyle w:val="Pieddepage"/>
      <w:pBdr>
        <w:top w:val="single" w:sz="4" w:space="1" w:color="auto"/>
      </w:pBdr>
      <w:jc w:val="center"/>
      <w:rPr>
        <w:sz w:val="18"/>
        <w:szCs w:val="18"/>
      </w:rPr>
    </w:pPr>
    <w:r w:rsidRPr="00007F7F">
      <w:rPr>
        <w:sz w:val="18"/>
        <w:szCs w:val="18"/>
      </w:rPr>
      <w:t xml:space="preserve">En tant qu’organisme œcuménique engagé dans la lutte contre la torture, </w:t>
    </w:r>
    <w:r>
      <w:rPr>
        <w:sz w:val="18"/>
        <w:szCs w:val="18"/>
      </w:rPr>
      <w:t>l’</w:t>
    </w:r>
    <w:r w:rsidRPr="00007F7F">
      <w:rPr>
        <w:sz w:val="18"/>
        <w:szCs w:val="18"/>
      </w:rPr>
      <w:t xml:space="preserve">ACAT Canada est membre de </w:t>
    </w:r>
  </w:p>
  <w:p w14:paraId="069EC4F6" w14:textId="77777777" w:rsidR="001A1E82" w:rsidRPr="00007F7F" w:rsidRDefault="001A1E82" w:rsidP="001A1E82">
    <w:pPr>
      <w:pStyle w:val="Pieddepage"/>
      <w:jc w:val="center"/>
      <w:rPr>
        <w:sz w:val="18"/>
        <w:szCs w:val="18"/>
      </w:rPr>
    </w:pPr>
    <w:r w:rsidRPr="00007F7F">
      <w:rPr>
        <w:sz w:val="18"/>
        <w:szCs w:val="18"/>
      </w:rPr>
      <w:t>la Fédération internationale de l</w:t>
    </w:r>
    <w:r>
      <w:rPr>
        <w:sz w:val="18"/>
        <w:szCs w:val="18"/>
      </w:rPr>
      <w:t>’</w:t>
    </w:r>
    <w:r w:rsidRPr="00007F7F">
      <w:rPr>
        <w:sz w:val="18"/>
        <w:szCs w:val="18"/>
      </w:rPr>
      <w:t>Action des chrétiens pour l</w:t>
    </w:r>
    <w:r>
      <w:rPr>
        <w:sz w:val="18"/>
        <w:szCs w:val="18"/>
      </w:rPr>
      <w:t>’</w:t>
    </w:r>
    <w:r w:rsidRPr="00007F7F">
      <w:rPr>
        <w:sz w:val="18"/>
        <w:szCs w:val="18"/>
      </w:rPr>
      <w:t xml:space="preserve">abolition de la torture (FIACAT) ayant, entre autres, </w:t>
    </w:r>
  </w:p>
  <w:p w14:paraId="116C6330" w14:textId="32D8008F" w:rsidR="001A1E82" w:rsidRDefault="001A1E82" w:rsidP="001A1E82">
    <w:pPr>
      <w:pStyle w:val="Pieddepage"/>
      <w:jc w:val="center"/>
    </w:pPr>
    <w:r w:rsidRPr="00007F7F">
      <w:rPr>
        <w:sz w:val="18"/>
        <w:szCs w:val="18"/>
      </w:rPr>
      <w:t>un statut consultatif auprès des Nations unies.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F2B5" w14:textId="77777777" w:rsidR="008141DB" w:rsidRDefault="008141DB" w:rsidP="001A1E82">
      <w:pPr>
        <w:spacing w:after="0" w:line="240" w:lineRule="auto"/>
      </w:pPr>
      <w:r>
        <w:separator/>
      </w:r>
    </w:p>
  </w:footnote>
  <w:footnote w:type="continuationSeparator" w:id="0">
    <w:p w14:paraId="367DA72C" w14:textId="77777777" w:rsidR="008141DB" w:rsidRDefault="008141DB" w:rsidP="001A1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32"/>
    <w:rsid w:val="000A4731"/>
    <w:rsid w:val="001A1E82"/>
    <w:rsid w:val="004B3D32"/>
    <w:rsid w:val="008141DB"/>
    <w:rsid w:val="00952FFA"/>
    <w:rsid w:val="00B106E1"/>
    <w:rsid w:val="00E10A34"/>
    <w:rsid w:val="00E25531"/>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67FB"/>
  <w15:chartTrackingRefBased/>
  <w15:docId w15:val="{3D68F25E-A3B6-41DB-B60D-18D0A2E0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D32"/>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B3D32"/>
    <w:pPr>
      <w:spacing w:after="0" w:line="240" w:lineRule="auto"/>
      <w:jc w:val="both"/>
    </w:pPr>
  </w:style>
  <w:style w:type="paragraph" w:styleId="En-tte">
    <w:name w:val="header"/>
    <w:basedOn w:val="Normal"/>
    <w:link w:val="En-tteCar"/>
    <w:uiPriority w:val="99"/>
    <w:unhideWhenUsed/>
    <w:rsid w:val="001A1E82"/>
    <w:pPr>
      <w:tabs>
        <w:tab w:val="center" w:pos="4320"/>
        <w:tab w:val="right" w:pos="8640"/>
      </w:tabs>
      <w:spacing w:after="0" w:line="240" w:lineRule="auto"/>
    </w:pPr>
  </w:style>
  <w:style w:type="character" w:customStyle="1" w:styleId="En-tteCar">
    <w:name w:val="En-tête Car"/>
    <w:basedOn w:val="Policepardfaut"/>
    <w:link w:val="En-tte"/>
    <w:uiPriority w:val="99"/>
    <w:rsid w:val="001A1E82"/>
  </w:style>
  <w:style w:type="paragraph" w:styleId="Pieddepage">
    <w:name w:val="footer"/>
    <w:basedOn w:val="Normal"/>
    <w:link w:val="PieddepageCar"/>
    <w:uiPriority w:val="99"/>
    <w:unhideWhenUsed/>
    <w:rsid w:val="001A1E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A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2082</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Labonté</dc:creator>
  <cp:keywords/>
  <dc:description/>
  <cp:lastModifiedBy>ACAT Canada</cp:lastModifiedBy>
  <cp:revision>2</cp:revision>
  <dcterms:created xsi:type="dcterms:W3CDTF">2021-11-19T15:15:00Z</dcterms:created>
  <dcterms:modified xsi:type="dcterms:W3CDTF">2021-11-19T15:15:00Z</dcterms:modified>
</cp:coreProperties>
</file>